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4" w:type="dxa"/>
        <w:jc w:val="center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0"/>
        <w:gridCol w:w="1004"/>
        <w:gridCol w:w="879"/>
        <w:gridCol w:w="366"/>
        <w:gridCol w:w="1057"/>
        <w:gridCol w:w="3398"/>
      </w:tblGrid>
      <w:tr w:rsidR="00D83C16" w:rsidRPr="004A1897" w:rsidTr="00510F48">
        <w:trPr>
          <w:jc w:val="center"/>
        </w:trPr>
        <w:tc>
          <w:tcPr>
            <w:tcW w:w="9434" w:type="dxa"/>
            <w:gridSpan w:val="6"/>
            <w:vAlign w:val="center"/>
          </w:tcPr>
          <w:p w:rsidR="00D83C16" w:rsidRPr="004A1897" w:rsidRDefault="00C06FED" w:rsidP="004A1897">
            <w:pPr>
              <w:bidi w:val="0"/>
              <w:rPr>
                <w:rFonts w:asciiTheme="minorHAnsi" w:hAnsiTheme="minorHAnsi" w:cs="Arial"/>
                <w:b/>
                <w:bCs/>
              </w:rPr>
            </w:pPr>
            <w:r w:rsidRPr="004A1897">
              <w:rPr>
                <w:rFonts w:asciiTheme="minorHAnsi" w:hAnsiTheme="minorHAnsi" w:cs="Arial"/>
                <w:b/>
                <w:bCs/>
                <w:noProof/>
              </w:rPr>
              <w:drawing>
                <wp:anchor distT="0" distB="0" distL="114300" distR="114300" simplePos="0" relativeHeight="251657728" behindDoc="0" locked="0" layoutInCell="1" allowOverlap="1" wp14:anchorId="7F5F4A64" wp14:editId="05B5D924">
                  <wp:simplePos x="0" y="0"/>
                  <wp:positionH relativeFrom="column">
                    <wp:posOffset>4340860</wp:posOffset>
                  </wp:positionH>
                  <wp:positionV relativeFrom="paragraph">
                    <wp:posOffset>-67945</wp:posOffset>
                  </wp:positionV>
                  <wp:extent cx="1073150" cy="664845"/>
                  <wp:effectExtent l="19050" t="0" r="0" b="0"/>
                  <wp:wrapNone/>
                  <wp:docPr id="3" name="Picture 15" descr="جامعة بنه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جامعة بنه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83C16" w:rsidRPr="004A1897">
              <w:rPr>
                <w:rFonts w:asciiTheme="minorHAnsi" w:hAnsiTheme="minorHAnsi" w:cs="Arial"/>
                <w:b/>
                <w:bCs/>
              </w:rPr>
              <w:t xml:space="preserve">Benha University </w:t>
            </w:r>
          </w:p>
          <w:p w:rsidR="00D83C16" w:rsidRPr="004A1897" w:rsidRDefault="00D83C16" w:rsidP="004A1897">
            <w:pPr>
              <w:bidi w:val="0"/>
              <w:rPr>
                <w:rFonts w:asciiTheme="minorHAnsi" w:hAnsiTheme="minorHAnsi" w:cs="Arial"/>
                <w:b/>
                <w:bCs/>
              </w:rPr>
            </w:pPr>
            <w:r w:rsidRPr="004A1897">
              <w:rPr>
                <w:rFonts w:asciiTheme="minorHAnsi" w:hAnsiTheme="minorHAnsi" w:cs="Arial"/>
                <w:b/>
                <w:bCs/>
              </w:rPr>
              <w:t>Faculty of Science</w:t>
            </w:r>
          </w:p>
          <w:p w:rsidR="00D83C16" w:rsidRPr="004A1897" w:rsidRDefault="00D83C16" w:rsidP="004A1897">
            <w:pPr>
              <w:bidi w:val="0"/>
              <w:rPr>
                <w:rFonts w:asciiTheme="minorHAnsi" w:hAnsiTheme="minorHAnsi" w:cs="Arial"/>
                <w:rtl/>
              </w:rPr>
            </w:pPr>
            <w:r w:rsidRPr="004A1897">
              <w:rPr>
                <w:rFonts w:asciiTheme="minorHAnsi" w:hAnsiTheme="minorHAnsi" w:cs="Arial"/>
                <w:b/>
                <w:bCs/>
              </w:rPr>
              <w:t xml:space="preserve">Department of </w:t>
            </w:r>
            <w:r w:rsidR="00826896" w:rsidRPr="004A1897">
              <w:rPr>
                <w:rFonts w:asciiTheme="minorHAnsi" w:hAnsiTheme="minorHAnsi" w:cs="Arial"/>
                <w:b/>
                <w:bCs/>
              </w:rPr>
              <w:t>Geology</w:t>
            </w:r>
          </w:p>
        </w:tc>
      </w:tr>
      <w:tr w:rsidR="005759A7" w:rsidRPr="004A1897" w:rsidTr="00510F48">
        <w:tblPrEx>
          <w:tblBorders>
            <w:bottom w:val="none" w:sz="0" w:space="0" w:color="auto"/>
          </w:tblBorders>
        </w:tblPrEx>
        <w:trPr>
          <w:cantSplit/>
          <w:jc w:val="center"/>
        </w:trPr>
        <w:tc>
          <w:tcPr>
            <w:tcW w:w="9434" w:type="dxa"/>
            <w:gridSpan w:val="6"/>
          </w:tcPr>
          <w:p w:rsidR="005759A7" w:rsidRPr="004A1897" w:rsidRDefault="005759A7" w:rsidP="004A1897">
            <w:pPr>
              <w:pStyle w:val="Heading8"/>
              <w:bidi w:val="0"/>
              <w:jc w:val="center"/>
              <w:rPr>
                <w:rFonts w:asciiTheme="minorHAnsi" w:hAnsiTheme="minorHAnsi" w:cs="Arial"/>
                <w:b/>
                <w:bCs/>
                <w:i w:val="0"/>
                <w:iCs w:val="0"/>
              </w:rPr>
            </w:pPr>
            <w:r w:rsidRPr="004A1897">
              <w:rPr>
                <w:rFonts w:asciiTheme="minorHAnsi" w:hAnsiTheme="minorHAnsi" w:cs="Arial"/>
                <w:b/>
                <w:bCs/>
                <w:i w:val="0"/>
                <w:iCs w:val="0"/>
              </w:rPr>
              <w:t>Course Specification</w:t>
            </w:r>
          </w:p>
          <w:p w:rsidR="00C57F28" w:rsidRPr="004A1897" w:rsidRDefault="00A01545" w:rsidP="004A1897">
            <w:pPr>
              <w:bidi w:val="0"/>
              <w:jc w:val="center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 w:cs="Arial"/>
                <w:b/>
                <w:bCs/>
              </w:rPr>
              <w:t>2</w:t>
            </w:r>
            <w:r w:rsidR="00B53CB4" w:rsidRPr="004A1897">
              <w:rPr>
                <w:rFonts w:asciiTheme="minorHAnsi" w:hAnsiTheme="minorHAnsi" w:cs="Arial"/>
                <w:b/>
                <w:bCs/>
              </w:rPr>
              <w:t>3</w:t>
            </w:r>
            <w:r w:rsidR="00555C71" w:rsidRPr="004A1897">
              <w:rPr>
                <w:rFonts w:asciiTheme="minorHAnsi" w:hAnsiTheme="minorHAnsi" w:cs="Arial"/>
                <w:b/>
                <w:bCs/>
              </w:rPr>
              <w:t>2</w:t>
            </w:r>
            <w:r w:rsidR="00826896" w:rsidRPr="004A1897">
              <w:rPr>
                <w:rFonts w:asciiTheme="minorHAnsi" w:hAnsiTheme="minorHAnsi" w:cs="Arial"/>
                <w:b/>
                <w:bCs/>
              </w:rPr>
              <w:t xml:space="preserve"> G</w:t>
            </w:r>
            <w:r w:rsidR="005759A7" w:rsidRPr="004A1897">
              <w:rPr>
                <w:rFonts w:asciiTheme="minorHAnsi" w:hAnsiTheme="minorHAnsi" w:cs="Arial"/>
                <w:b/>
                <w:bCs/>
              </w:rPr>
              <w:t>:</w:t>
            </w:r>
            <w:r w:rsidR="0038243B" w:rsidRPr="004A1897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555C71" w:rsidRPr="004A1897">
              <w:rPr>
                <w:rFonts w:asciiTheme="minorHAnsi" w:hAnsiTheme="minorHAnsi" w:cs="Arial"/>
                <w:b/>
                <w:bCs/>
              </w:rPr>
              <w:t>Principals of Petrology</w:t>
            </w:r>
          </w:p>
        </w:tc>
      </w:tr>
      <w:tr w:rsidR="005759A7" w:rsidRPr="004A1897" w:rsidTr="00510F48">
        <w:tblPrEx>
          <w:tblBorders>
            <w:bottom w:val="none" w:sz="0" w:space="0" w:color="auto"/>
          </w:tblBorders>
        </w:tblPrEx>
        <w:trPr>
          <w:trHeight w:val="80"/>
          <w:jc w:val="center"/>
        </w:trPr>
        <w:tc>
          <w:tcPr>
            <w:tcW w:w="9434" w:type="dxa"/>
            <w:gridSpan w:val="6"/>
          </w:tcPr>
          <w:p w:rsidR="005759A7" w:rsidRPr="004A1897" w:rsidRDefault="005759A7" w:rsidP="004A1897">
            <w:pPr>
              <w:pStyle w:val="Heading9"/>
              <w:bidi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A1897">
              <w:rPr>
                <w:rFonts w:asciiTheme="minorHAnsi" w:hAnsiTheme="minorHAnsi"/>
                <w:b/>
                <w:bCs/>
                <w:sz w:val="24"/>
                <w:szCs w:val="24"/>
              </w:rPr>
              <w:t>A</w:t>
            </w:r>
            <w:r w:rsidR="004A1897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  <w:r w:rsidRPr="004A189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Affiliation</w:t>
            </w:r>
          </w:p>
        </w:tc>
      </w:tr>
      <w:tr w:rsidR="005759A7" w:rsidRPr="004A1897" w:rsidTr="00510F48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2730" w:type="dxa"/>
          </w:tcPr>
          <w:p w:rsidR="005759A7" w:rsidRPr="004A1897" w:rsidRDefault="005759A7" w:rsidP="004A1897">
            <w:pPr>
              <w:bidi w:val="0"/>
              <w:rPr>
                <w:rFonts w:asciiTheme="minorHAnsi" w:hAnsiTheme="minorHAnsi"/>
                <w:b/>
                <w:bCs/>
              </w:rPr>
            </w:pPr>
            <w:r w:rsidRPr="004A1897">
              <w:rPr>
                <w:rFonts w:asciiTheme="minorHAnsi" w:hAnsiTheme="minorHAnsi"/>
                <w:b/>
                <w:bCs/>
              </w:rPr>
              <w:t>Relevant program:</w:t>
            </w:r>
          </w:p>
        </w:tc>
        <w:tc>
          <w:tcPr>
            <w:tcW w:w="6704" w:type="dxa"/>
            <w:gridSpan w:val="5"/>
          </w:tcPr>
          <w:p w:rsidR="005759A7" w:rsidRPr="004A1897" w:rsidRDefault="00AE14DE" w:rsidP="004A1897">
            <w:pPr>
              <w:pStyle w:val="Heading9"/>
              <w:bidi w:val="0"/>
              <w:spacing w:before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A1897">
              <w:rPr>
                <w:rFonts w:asciiTheme="minorHAnsi" w:hAnsiTheme="minorHAnsi"/>
                <w:b/>
                <w:bCs/>
                <w:noProof/>
                <w:sz w:val="24"/>
                <w:szCs w:val="24"/>
                <w:lang w:bidi="ar-EG"/>
              </w:rPr>
              <w:t xml:space="preserve">                         </w:t>
            </w:r>
            <w:r w:rsidR="00510F48" w:rsidRPr="004A1897">
              <w:rPr>
                <w:rFonts w:asciiTheme="minorHAnsi" w:hAnsiTheme="minorHAnsi"/>
                <w:b/>
                <w:bCs/>
                <w:noProof/>
                <w:sz w:val="24"/>
                <w:szCs w:val="24"/>
                <w:lang w:bidi="ar-EG"/>
              </w:rPr>
              <w:t xml:space="preserve">         </w:t>
            </w:r>
            <w:r w:rsidR="005759A7" w:rsidRPr="004A1897">
              <w:rPr>
                <w:rFonts w:asciiTheme="minorHAnsi" w:hAnsiTheme="minorHAnsi"/>
                <w:b/>
                <w:bCs/>
                <w:sz w:val="24"/>
                <w:szCs w:val="24"/>
              </w:rPr>
              <w:t>B</w:t>
            </w:r>
            <w:r w:rsidR="00510F48" w:rsidRPr="004A1897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  <w:r w:rsidR="005759A7" w:rsidRPr="004A1897">
              <w:rPr>
                <w:rFonts w:asciiTheme="minorHAnsi" w:hAnsiTheme="minorHAnsi"/>
                <w:b/>
                <w:bCs/>
                <w:sz w:val="24"/>
                <w:szCs w:val="24"/>
              </w:rPr>
              <w:t>Sc</w:t>
            </w:r>
            <w:r w:rsidR="00510F48" w:rsidRPr="004A1897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  <w:r w:rsidR="005759A7" w:rsidRPr="004A189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AE06AE" w:rsidRPr="004A1897">
              <w:rPr>
                <w:rFonts w:asciiTheme="minorHAnsi" w:hAnsiTheme="minorHAnsi"/>
                <w:b/>
                <w:bCs/>
                <w:sz w:val="24"/>
                <w:szCs w:val="24"/>
              </w:rPr>
              <w:t>in Geology</w:t>
            </w:r>
          </w:p>
        </w:tc>
      </w:tr>
      <w:tr w:rsidR="005759A7" w:rsidRPr="004A1897" w:rsidTr="00510F48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613" w:type="dxa"/>
            <w:gridSpan w:val="3"/>
          </w:tcPr>
          <w:p w:rsidR="005759A7" w:rsidRPr="004A1897" w:rsidRDefault="005759A7" w:rsidP="004A1897">
            <w:pPr>
              <w:bidi w:val="0"/>
              <w:rPr>
                <w:rFonts w:asciiTheme="minorHAnsi" w:hAnsiTheme="minorHAnsi"/>
                <w:b/>
                <w:bCs/>
              </w:rPr>
            </w:pPr>
            <w:r w:rsidRPr="004A1897">
              <w:rPr>
                <w:rFonts w:asciiTheme="minorHAnsi" w:hAnsiTheme="minorHAnsi"/>
                <w:b/>
                <w:bCs/>
              </w:rPr>
              <w:t>Department offering the program:</w:t>
            </w:r>
          </w:p>
        </w:tc>
        <w:tc>
          <w:tcPr>
            <w:tcW w:w="4821" w:type="dxa"/>
            <w:gridSpan w:val="3"/>
          </w:tcPr>
          <w:p w:rsidR="005759A7" w:rsidRPr="004A1897" w:rsidRDefault="005759A7" w:rsidP="004A1897">
            <w:pPr>
              <w:bidi w:val="0"/>
              <w:rPr>
                <w:rFonts w:asciiTheme="minorHAnsi" w:hAnsiTheme="minorHAnsi"/>
                <w:b/>
                <w:bCs/>
              </w:rPr>
            </w:pPr>
            <w:r w:rsidRPr="004A1897">
              <w:rPr>
                <w:rFonts w:asciiTheme="minorHAnsi" w:hAnsiTheme="minorHAnsi"/>
                <w:b/>
                <w:bCs/>
              </w:rPr>
              <w:t>Department</w:t>
            </w:r>
            <w:r w:rsidR="00554698" w:rsidRPr="004A1897">
              <w:rPr>
                <w:rFonts w:asciiTheme="minorHAnsi" w:hAnsiTheme="minorHAnsi"/>
                <w:b/>
                <w:bCs/>
              </w:rPr>
              <w:t xml:space="preserve"> of </w:t>
            </w:r>
            <w:r w:rsidR="00826896" w:rsidRPr="004A1897">
              <w:rPr>
                <w:rFonts w:asciiTheme="minorHAnsi" w:hAnsiTheme="minorHAnsi"/>
                <w:b/>
                <w:bCs/>
              </w:rPr>
              <w:t>Geology</w:t>
            </w:r>
          </w:p>
        </w:tc>
      </w:tr>
      <w:tr w:rsidR="005759A7" w:rsidRPr="004A1897" w:rsidTr="00510F48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613" w:type="dxa"/>
            <w:gridSpan w:val="3"/>
          </w:tcPr>
          <w:p w:rsidR="005759A7" w:rsidRPr="004A1897" w:rsidRDefault="005759A7" w:rsidP="004A1897">
            <w:pPr>
              <w:bidi w:val="0"/>
              <w:rPr>
                <w:rFonts w:asciiTheme="minorHAnsi" w:hAnsiTheme="minorHAnsi"/>
                <w:b/>
                <w:bCs/>
              </w:rPr>
            </w:pPr>
            <w:r w:rsidRPr="004A1897">
              <w:rPr>
                <w:rFonts w:asciiTheme="minorHAnsi" w:hAnsiTheme="minorHAnsi"/>
                <w:b/>
                <w:bCs/>
              </w:rPr>
              <w:t>Department offering the course:</w:t>
            </w:r>
          </w:p>
        </w:tc>
        <w:tc>
          <w:tcPr>
            <w:tcW w:w="4821" w:type="dxa"/>
            <w:gridSpan w:val="3"/>
          </w:tcPr>
          <w:p w:rsidR="005759A7" w:rsidRPr="004A1897" w:rsidRDefault="00554698" w:rsidP="004A1897">
            <w:pPr>
              <w:bidi w:val="0"/>
              <w:rPr>
                <w:rFonts w:asciiTheme="minorHAnsi" w:hAnsiTheme="minorHAnsi"/>
                <w:b/>
                <w:bCs/>
              </w:rPr>
            </w:pPr>
            <w:r w:rsidRPr="004A1897">
              <w:rPr>
                <w:rFonts w:asciiTheme="minorHAnsi" w:hAnsiTheme="minorHAnsi"/>
                <w:b/>
                <w:bCs/>
              </w:rPr>
              <w:t xml:space="preserve">Department of </w:t>
            </w:r>
            <w:r w:rsidR="00826896" w:rsidRPr="004A1897">
              <w:rPr>
                <w:rFonts w:asciiTheme="minorHAnsi" w:hAnsiTheme="minorHAnsi"/>
                <w:b/>
                <w:bCs/>
              </w:rPr>
              <w:t>Geology</w:t>
            </w:r>
          </w:p>
        </w:tc>
      </w:tr>
      <w:tr w:rsidR="005759A7" w:rsidRPr="004A1897" w:rsidTr="00510F48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613" w:type="dxa"/>
            <w:gridSpan w:val="3"/>
          </w:tcPr>
          <w:p w:rsidR="005759A7" w:rsidRPr="004A1897" w:rsidRDefault="005759A7" w:rsidP="004A1897">
            <w:pPr>
              <w:bidi w:val="0"/>
              <w:rPr>
                <w:rFonts w:asciiTheme="minorHAnsi" w:hAnsiTheme="minorHAnsi"/>
                <w:b/>
                <w:bCs/>
              </w:rPr>
            </w:pPr>
            <w:r w:rsidRPr="004A1897">
              <w:rPr>
                <w:rFonts w:asciiTheme="minorHAnsi" w:hAnsiTheme="minorHAnsi"/>
                <w:b/>
                <w:bCs/>
              </w:rPr>
              <w:t>Academic year/level:</w:t>
            </w:r>
            <w:r w:rsidRPr="004A1897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4821" w:type="dxa"/>
            <w:gridSpan w:val="3"/>
          </w:tcPr>
          <w:p w:rsidR="005759A7" w:rsidRPr="004A1897" w:rsidRDefault="00A01545" w:rsidP="004A1897">
            <w:pPr>
              <w:bidi w:val="0"/>
              <w:rPr>
                <w:rFonts w:asciiTheme="minorHAnsi" w:hAnsiTheme="minorHAnsi"/>
                <w:b/>
                <w:bCs/>
              </w:rPr>
            </w:pPr>
            <w:r w:rsidRPr="004A1897">
              <w:rPr>
                <w:rFonts w:asciiTheme="minorHAnsi" w:hAnsiTheme="minorHAnsi"/>
                <w:b/>
                <w:bCs/>
              </w:rPr>
              <w:t>Second</w:t>
            </w:r>
            <w:r w:rsidR="00F64F64" w:rsidRPr="004A1897">
              <w:rPr>
                <w:rFonts w:asciiTheme="minorHAnsi" w:hAnsiTheme="minorHAnsi"/>
                <w:b/>
                <w:bCs/>
              </w:rPr>
              <w:t xml:space="preserve"> </w:t>
            </w:r>
            <w:r w:rsidR="00554698" w:rsidRPr="004A1897">
              <w:rPr>
                <w:rFonts w:asciiTheme="minorHAnsi" w:hAnsiTheme="minorHAnsi"/>
                <w:b/>
                <w:bCs/>
              </w:rPr>
              <w:t>level</w:t>
            </w:r>
          </w:p>
        </w:tc>
      </w:tr>
      <w:tr w:rsidR="005759A7" w:rsidRPr="004A1897" w:rsidTr="00510F48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979" w:type="dxa"/>
            <w:gridSpan w:val="4"/>
          </w:tcPr>
          <w:p w:rsidR="005759A7" w:rsidRPr="004A1897" w:rsidRDefault="005759A7" w:rsidP="004A1897">
            <w:pPr>
              <w:bidi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55" w:type="dxa"/>
            <w:gridSpan w:val="2"/>
          </w:tcPr>
          <w:p w:rsidR="005759A7" w:rsidRPr="004A1897" w:rsidRDefault="005759A7" w:rsidP="004A1897">
            <w:pPr>
              <w:bidi w:val="0"/>
              <w:rPr>
                <w:rFonts w:asciiTheme="minorHAnsi" w:hAnsiTheme="minorHAnsi"/>
              </w:rPr>
            </w:pPr>
          </w:p>
        </w:tc>
      </w:tr>
      <w:tr w:rsidR="005759A7" w:rsidRPr="004A1897" w:rsidTr="00510F48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9434" w:type="dxa"/>
            <w:gridSpan w:val="6"/>
          </w:tcPr>
          <w:p w:rsidR="005759A7" w:rsidRPr="004A1897" w:rsidRDefault="004A1897" w:rsidP="004A1897">
            <w:pPr>
              <w:pStyle w:val="Heading2"/>
              <w:bidi w:val="0"/>
              <w:rPr>
                <w:rFonts w:asciiTheme="minorHAnsi" w:hAnsiTheme="minorHAnsi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i w:val="0"/>
                <w:iCs w:val="0"/>
                <w:sz w:val="24"/>
                <w:szCs w:val="24"/>
              </w:rPr>
              <w:t>B.</w:t>
            </w:r>
            <w:r w:rsidR="005759A7" w:rsidRPr="004A1897">
              <w:rPr>
                <w:rFonts w:asciiTheme="minorHAnsi" w:hAnsiTheme="minorHAnsi"/>
                <w:i w:val="0"/>
                <w:iCs w:val="0"/>
                <w:sz w:val="24"/>
                <w:szCs w:val="24"/>
              </w:rPr>
              <w:t xml:space="preserve"> Basic information</w:t>
            </w:r>
          </w:p>
        </w:tc>
      </w:tr>
      <w:tr w:rsidR="005759A7" w:rsidRPr="004A1897" w:rsidTr="00510F48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734" w:type="dxa"/>
            <w:gridSpan w:val="2"/>
          </w:tcPr>
          <w:p w:rsidR="009A0FA6" w:rsidRPr="004A1897" w:rsidRDefault="005759A7" w:rsidP="004A1897">
            <w:pPr>
              <w:bidi w:val="0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  <w:b/>
                <w:bCs/>
              </w:rPr>
              <w:t>Title:</w:t>
            </w:r>
            <w:r w:rsidR="00554698" w:rsidRPr="004A1897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555C71" w:rsidRPr="004A1897">
              <w:rPr>
                <w:rFonts w:asciiTheme="minorHAnsi" w:hAnsiTheme="minorHAnsi"/>
                <w:b/>
                <w:bCs/>
              </w:rPr>
              <w:t>Principals of Petrology</w:t>
            </w:r>
          </w:p>
        </w:tc>
        <w:tc>
          <w:tcPr>
            <w:tcW w:w="2302" w:type="dxa"/>
            <w:gridSpan w:val="3"/>
          </w:tcPr>
          <w:p w:rsidR="005759A7" w:rsidRPr="004A1897" w:rsidRDefault="005759A7" w:rsidP="004A1897">
            <w:pPr>
              <w:bidi w:val="0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  <w:b/>
                <w:bCs/>
              </w:rPr>
              <w:t>Code:</w:t>
            </w:r>
            <w:r w:rsidR="00554698" w:rsidRPr="004A1897">
              <w:rPr>
                <w:rFonts w:asciiTheme="minorHAnsi" w:hAnsiTheme="minorHAnsi"/>
              </w:rPr>
              <w:t xml:space="preserve"> </w:t>
            </w:r>
            <w:r w:rsidR="00D640F1" w:rsidRPr="004A1897">
              <w:rPr>
                <w:rFonts w:asciiTheme="minorHAnsi" w:hAnsiTheme="minorHAnsi"/>
                <w:b/>
                <w:bCs/>
              </w:rPr>
              <w:t>2</w:t>
            </w:r>
            <w:r w:rsidR="00B53CB4" w:rsidRPr="004A1897">
              <w:rPr>
                <w:rFonts w:asciiTheme="minorHAnsi" w:hAnsiTheme="minorHAnsi"/>
                <w:b/>
                <w:bCs/>
              </w:rPr>
              <w:t>3</w:t>
            </w:r>
            <w:r w:rsidR="00555C71" w:rsidRPr="004A1897">
              <w:rPr>
                <w:rFonts w:asciiTheme="minorHAnsi" w:hAnsiTheme="minorHAnsi"/>
                <w:b/>
                <w:bCs/>
              </w:rPr>
              <w:t>2</w:t>
            </w:r>
            <w:r w:rsidR="000C1C91" w:rsidRPr="004A1897">
              <w:rPr>
                <w:rFonts w:asciiTheme="minorHAnsi" w:hAnsiTheme="minorHAnsi"/>
              </w:rPr>
              <w:t xml:space="preserve"> </w:t>
            </w:r>
            <w:r w:rsidR="00826896" w:rsidRPr="004A1897">
              <w:rPr>
                <w:rFonts w:asciiTheme="minorHAnsi" w:hAnsiTheme="minorHAnsi"/>
                <w:b/>
                <w:bCs/>
              </w:rPr>
              <w:t>G</w:t>
            </w:r>
          </w:p>
        </w:tc>
        <w:tc>
          <w:tcPr>
            <w:tcW w:w="3398" w:type="dxa"/>
          </w:tcPr>
          <w:p w:rsidR="005759A7" w:rsidRPr="004A1897" w:rsidRDefault="005759A7" w:rsidP="004A1897">
            <w:pPr>
              <w:bidi w:val="0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  <w:b/>
                <w:bCs/>
              </w:rPr>
              <w:t>Year/level:</w:t>
            </w:r>
            <w:r w:rsidR="00554698" w:rsidRPr="004A1897">
              <w:rPr>
                <w:rFonts w:asciiTheme="minorHAnsi" w:hAnsiTheme="minorHAnsi"/>
                <w:b/>
                <w:bCs/>
              </w:rPr>
              <w:t xml:space="preserve"> </w:t>
            </w:r>
            <w:r w:rsidR="00A01545" w:rsidRPr="004A1897">
              <w:rPr>
                <w:rFonts w:asciiTheme="minorHAnsi" w:hAnsiTheme="minorHAnsi"/>
              </w:rPr>
              <w:t>Second</w:t>
            </w:r>
            <w:r w:rsidR="000135F1" w:rsidRPr="004A1897">
              <w:rPr>
                <w:rFonts w:asciiTheme="minorHAnsi" w:hAnsiTheme="minorHAnsi"/>
              </w:rPr>
              <w:t xml:space="preserve"> level</w:t>
            </w:r>
          </w:p>
        </w:tc>
      </w:tr>
      <w:tr w:rsidR="005759A7" w:rsidRPr="004A1897" w:rsidTr="00510F48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734" w:type="dxa"/>
            <w:gridSpan w:val="2"/>
          </w:tcPr>
          <w:p w:rsidR="005759A7" w:rsidRPr="004A1897" w:rsidRDefault="005759A7" w:rsidP="004A1897">
            <w:pPr>
              <w:bidi w:val="0"/>
              <w:rPr>
                <w:rFonts w:asciiTheme="minorHAnsi" w:hAnsiTheme="minorHAnsi"/>
                <w:b/>
                <w:bCs/>
              </w:rPr>
            </w:pPr>
            <w:r w:rsidRPr="004A1897">
              <w:rPr>
                <w:rFonts w:asciiTheme="minorHAnsi" w:hAnsiTheme="minorHAnsi"/>
                <w:b/>
                <w:bCs/>
              </w:rPr>
              <w:t>Teaching Hours:</w:t>
            </w:r>
          </w:p>
        </w:tc>
        <w:tc>
          <w:tcPr>
            <w:tcW w:w="2302" w:type="dxa"/>
            <w:gridSpan w:val="3"/>
          </w:tcPr>
          <w:p w:rsidR="005759A7" w:rsidRPr="004A1897" w:rsidRDefault="005759A7" w:rsidP="004A1897">
            <w:pPr>
              <w:bidi w:val="0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  <w:b/>
                <w:bCs/>
              </w:rPr>
              <w:t>Lectures:</w:t>
            </w:r>
            <w:r w:rsidR="000135F1" w:rsidRPr="004A1897">
              <w:rPr>
                <w:rFonts w:asciiTheme="minorHAnsi" w:hAnsiTheme="minorHAnsi"/>
              </w:rPr>
              <w:t xml:space="preserve"> 2</w:t>
            </w:r>
          </w:p>
        </w:tc>
        <w:tc>
          <w:tcPr>
            <w:tcW w:w="3398" w:type="dxa"/>
          </w:tcPr>
          <w:p w:rsidR="005759A7" w:rsidRPr="004A1897" w:rsidRDefault="005759A7" w:rsidP="004A1897">
            <w:pPr>
              <w:bidi w:val="0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  <w:b/>
                <w:bCs/>
              </w:rPr>
              <w:t>Tutorial</w:t>
            </w:r>
            <w:r w:rsidR="00554698" w:rsidRPr="004A1897">
              <w:rPr>
                <w:rFonts w:asciiTheme="minorHAnsi" w:hAnsiTheme="minorHAnsi"/>
                <w:b/>
                <w:bCs/>
              </w:rPr>
              <w:t xml:space="preserve">: </w:t>
            </w:r>
            <w:r w:rsidR="00554698" w:rsidRPr="004A1897">
              <w:rPr>
                <w:rFonts w:asciiTheme="minorHAnsi" w:hAnsiTheme="minorHAnsi"/>
              </w:rPr>
              <w:t>0</w:t>
            </w:r>
          </w:p>
        </w:tc>
      </w:tr>
      <w:tr w:rsidR="005759A7" w:rsidRPr="004A1897" w:rsidTr="00510F48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734" w:type="dxa"/>
            <w:gridSpan w:val="2"/>
          </w:tcPr>
          <w:p w:rsidR="005759A7" w:rsidRPr="004A1897" w:rsidRDefault="005759A7" w:rsidP="004A1897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2302" w:type="dxa"/>
            <w:gridSpan w:val="3"/>
          </w:tcPr>
          <w:p w:rsidR="005759A7" w:rsidRPr="004A1897" w:rsidRDefault="005759A7" w:rsidP="004A1897">
            <w:pPr>
              <w:bidi w:val="0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  <w:b/>
                <w:bCs/>
              </w:rPr>
              <w:t>Practical:</w:t>
            </w:r>
            <w:r w:rsidR="00554698" w:rsidRPr="004A1897">
              <w:rPr>
                <w:rFonts w:asciiTheme="minorHAnsi" w:hAnsiTheme="minorHAnsi"/>
                <w:b/>
                <w:bCs/>
              </w:rPr>
              <w:t xml:space="preserve"> </w:t>
            </w:r>
            <w:r w:rsidR="000928E3" w:rsidRPr="004A1897">
              <w:rPr>
                <w:rFonts w:asciiTheme="minorHAnsi" w:hAnsiTheme="minorHAnsi"/>
              </w:rPr>
              <w:t>2</w:t>
            </w:r>
          </w:p>
        </w:tc>
        <w:tc>
          <w:tcPr>
            <w:tcW w:w="3398" w:type="dxa"/>
          </w:tcPr>
          <w:p w:rsidR="005759A7" w:rsidRPr="004A1897" w:rsidRDefault="005759A7" w:rsidP="004A1897">
            <w:pPr>
              <w:bidi w:val="0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  <w:b/>
                <w:bCs/>
              </w:rPr>
              <w:t>Total:</w:t>
            </w:r>
            <w:r w:rsidR="00554698" w:rsidRPr="004A1897">
              <w:rPr>
                <w:rFonts w:asciiTheme="minorHAnsi" w:hAnsiTheme="minorHAnsi"/>
              </w:rPr>
              <w:t xml:space="preserve"> </w:t>
            </w:r>
            <w:r w:rsidR="000928E3" w:rsidRPr="004A1897">
              <w:rPr>
                <w:rFonts w:asciiTheme="minorHAnsi" w:hAnsiTheme="minorHAnsi"/>
                <w:noProof/>
                <w:lang w:bidi="ar-EG"/>
              </w:rPr>
              <w:t>4</w:t>
            </w:r>
            <w:r w:rsidR="00554698" w:rsidRPr="004A1897">
              <w:rPr>
                <w:rFonts w:asciiTheme="minorHAnsi" w:hAnsiTheme="minorHAnsi"/>
                <w:noProof/>
                <w:lang w:bidi="ar-EG"/>
              </w:rPr>
              <w:t xml:space="preserve"> h/week</w:t>
            </w:r>
          </w:p>
        </w:tc>
      </w:tr>
      <w:tr w:rsidR="005759A7" w:rsidRPr="004A1897" w:rsidTr="00510F48">
        <w:tblPrEx>
          <w:tblBorders>
            <w:bottom w:val="none" w:sz="0" w:space="0" w:color="auto"/>
          </w:tblBorders>
        </w:tblPrEx>
        <w:trPr>
          <w:cantSplit/>
          <w:jc w:val="center"/>
        </w:trPr>
        <w:tc>
          <w:tcPr>
            <w:tcW w:w="9434" w:type="dxa"/>
            <w:gridSpan w:val="6"/>
          </w:tcPr>
          <w:p w:rsidR="005759A7" w:rsidRPr="004A1897" w:rsidRDefault="004A1897" w:rsidP="004A1897">
            <w:pPr>
              <w:pStyle w:val="Heading2"/>
              <w:bidi w:val="0"/>
              <w:rPr>
                <w:rFonts w:asciiTheme="minorHAnsi" w:hAnsiTheme="minorHAnsi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i w:val="0"/>
                <w:iCs w:val="0"/>
                <w:sz w:val="24"/>
                <w:szCs w:val="24"/>
              </w:rPr>
              <w:t>C.</w:t>
            </w:r>
            <w:r w:rsidR="005759A7" w:rsidRPr="004A1897">
              <w:rPr>
                <w:rFonts w:asciiTheme="minorHAnsi" w:hAnsiTheme="minorHAnsi"/>
                <w:i w:val="0"/>
                <w:iCs w:val="0"/>
                <w:sz w:val="24"/>
                <w:szCs w:val="24"/>
              </w:rPr>
              <w:t xml:space="preserve"> Professional information</w:t>
            </w:r>
          </w:p>
        </w:tc>
      </w:tr>
      <w:tr w:rsidR="005759A7" w:rsidRPr="004A1897" w:rsidTr="00510F48">
        <w:tblPrEx>
          <w:tblBorders>
            <w:bottom w:val="none" w:sz="0" w:space="0" w:color="auto"/>
          </w:tblBorders>
        </w:tblPrEx>
        <w:trPr>
          <w:cantSplit/>
          <w:trHeight w:val="405"/>
          <w:jc w:val="center"/>
        </w:trPr>
        <w:tc>
          <w:tcPr>
            <w:tcW w:w="9434" w:type="dxa"/>
            <w:gridSpan w:val="6"/>
          </w:tcPr>
          <w:p w:rsidR="005759A7" w:rsidRPr="004A1897" w:rsidRDefault="004A1897" w:rsidP="004A1897">
            <w:pPr>
              <w:bidi w:val="0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1. </w:t>
            </w:r>
            <w:r w:rsidR="005759A7" w:rsidRPr="004A1897">
              <w:rPr>
                <w:rFonts w:asciiTheme="minorHAnsi" w:hAnsiTheme="minorHAnsi"/>
                <w:b/>
                <w:bCs/>
              </w:rPr>
              <w:t>Course Learning Objectives:</w:t>
            </w:r>
          </w:p>
        </w:tc>
      </w:tr>
      <w:tr w:rsidR="005759A7" w:rsidRPr="004A1897" w:rsidTr="00510F48">
        <w:tblPrEx>
          <w:tblBorders>
            <w:bottom w:val="none" w:sz="0" w:space="0" w:color="auto"/>
          </w:tblBorders>
        </w:tblPrEx>
        <w:trPr>
          <w:cantSplit/>
          <w:jc w:val="center"/>
        </w:trPr>
        <w:tc>
          <w:tcPr>
            <w:tcW w:w="9434" w:type="dxa"/>
            <w:gridSpan w:val="6"/>
          </w:tcPr>
          <w:p w:rsidR="00AB48F5" w:rsidRPr="004A1897" w:rsidRDefault="00EE70AF" w:rsidP="004A1897">
            <w:pPr>
              <w:tabs>
                <w:tab w:val="left" w:pos="333"/>
                <w:tab w:val="left" w:pos="2760"/>
              </w:tabs>
              <w:bidi w:val="0"/>
              <w:jc w:val="both"/>
              <w:rPr>
                <w:rFonts w:asciiTheme="minorHAnsi" w:hAnsiTheme="minorHAnsi"/>
                <w:lang w:bidi="ar-EG"/>
              </w:rPr>
            </w:pPr>
            <w:r w:rsidRPr="004A1897">
              <w:rPr>
                <w:rFonts w:asciiTheme="minorHAnsi" w:hAnsiTheme="minorHAnsi"/>
                <w:lang w:bidi="ar-EG"/>
              </w:rPr>
              <w:t xml:space="preserve">This course </w:t>
            </w:r>
            <w:r w:rsidR="00B53CB4" w:rsidRPr="004A1897">
              <w:rPr>
                <w:rFonts w:asciiTheme="minorHAnsi" w:hAnsiTheme="minorHAnsi"/>
                <w:lang w:bidi="ar-EG"/>
              </w:rPr>
              <w:t>is designed</w:t>
            </w:r>
            <w:r w:rsidRPr="004A1897">
              <w:rPr>
                <w:rFonts w:asciiTheme="minorHAnsi" w:hAnsiTheme="minorHAnsi"/>
                <w:lang w:bidi="ar-EG"/>
              </w:rPr>
              <w:t xml:space="preserve"> to deliver</w:t>
            </w:r>
            <w:r w:rsidR="00AB48F5" w:rsidRPr="004A1897">
              <w:rPr>
                <w:rFonts w:asciiTheme="minorHAnsi" w:hAnsiTheme="minorHAnsi"/>
                <w:lang w:bidi="ar-EG"/>
              </w:rPr>
              <w:t xml:space="preserve"> </w:t>
            </w:r>
            <w:r w:rsidRPr="004A1897">
              <w:rPr>
                <w:rFonts w:asciiTheme="minorHAnsi" w:hAnsiTheme="minorHAnsi"/>
                <w:lang w:bidi="ar-EG"/>
              </w:rPr>
              <w:t>theoretical and practical understanding of</w:t>
            </w:r>
            <w:r w:rsidR="00AB48F5" w:rsidRPr="004A1897">
              <w:rPr>
                <w:rFonts w:asciiTheme="minorHAnsi" w:hAnsiTheme="minorHAnsi"/>
                <w:lang w:bidi="ar-EG"/>
              </w:rPr>
              <w:t>magmatic crystallization, classification of igneous rocks and their textures, acidic rocks, intermediate rocks, basic rocks and ultrabasic rocks. It also introduces the major classification of metamorphic rocks based on T &amp; P and chemical active fluids, metasomatism and additive processes of metamorphism</w:t>
            </w:r>
          </w:p>
          <w:p w:rsidR="00EE70AF" w:rsidRPr="004A1897" w:rsidRDefault="00EE70AF" w:rsidP="004A1897">
            <w:pPr>
              <w:tabs>
                <w:tab w:val="left" w:pos="333"/>
                <w:tab w:val="left" w:pos="2760"/>
              </w:tabs>
              <w:bidi w:val="0"/>
              <w:jc w:val="both"/>
              <w:rPr>
                <w:rFonts w:asciiTheme="minorHAnsi" w:hAnsiTheme="minorHAnsi"/>
                <w:lang w:bidi="ar-EG"/>
              </w:rPr>
            </w:pPr>
          </w:p>
        </w:tc>
      </w:tr>
    </w:tbl>
    <w:p w:rsidR="005759A7" w:rsidRPr="004A1897" w:rsidRDefault="005759A7" w:rsidP="004A1897">
      <w:pPr>
        <w:bidi w:val="0"/>
        <w:rPr>
          <w:rFonts w:asciiTheme="minorHAnsi" w:hAnsiTheme="minorHAnsi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9072"/>
      </w:tblGrid>
      <w:tr w:rsidR="005759A7" w:rsidRPr="004A1897" w:rsidTr="00005958">
        <w:trPr>
          <w:jc w:val="center"/>
        </w:trPr>
        <w:tc>
          <w:tcPr>
            <w:tcW w:w="9072" w:type="dxa"/>
          </w:tcPr>
          <w:p w:rsidR="005759A7" w:rsidRPr="004A1897" w:rsidRDefault="004A1897" w:rsidP="004A1897">
            <w:pPr>
              <w:bidi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2.</w:t>
            </w:r>
            <w:r w:rsidR="005759A7" w:rsidRPr="004A1897">
              <w:rPr>
                <w:rFonts w:asciiTheme="minorHAnsi" w:hAnsiTheme="minorHAnsi"/>
                <w:b/>
                <w:bCs/>
              </w:rPr>
              <w:t xml:space="preserve"> Intended Learning Outcomes (ILOS)</w:t>
            </w:r>
          </w:p>
        </w:tc>
      </w:tr>
      <w:tr w:rsidR="005759A7" w:rsidRPr="004A1897" w:rsidTr="00005958">
        <w:trPr>
          <w:jc w:val="center"/>
        </w:trPr>
        <w:tc>
          <w:tcPr>
            <w:tcW w:w="9072" w:type="dxa"/>
          </w:tcPr>
          <w:p w:rsidR="005759A7" w:rsidRPr="004A1897" w:rsidRDefault="005759A7" w:rsidP="004A1897">
            <w:pPr>
              <w:bidi w:val="0"/>
              <w:ind w:left="720" w:hanging="540"/>
              <w:jc w:val="both"/>
              <w:rPr>
                <w:rFonts w:asciiTheme="minorHAnsi" w:hAnsiTheme="minorHAnsi"/>
                <w:b/>
                <w:bCs/>
              </w:rPr>
            </w:pPr>
          </w:p>
          <w:p w:rsidR="005759A7" w:rsidRPr="004A1897" w:rsidRDefault="005759A7" w:rsidP="004A1897">
            <w:pPr>
              <w:bidi w:val="0"/>
              <w:ind w:left="720" w:hanging="540"/>
              <w:jc w:val="both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  <w:b/>
                <w:bCs/>
              </w:rPr>
              <w:t>a</w:t>
            </w:r>
            <w:r w:rsidR="004A1897">
              <w:rPr>
                <w:rFonts w:asciiTheme="minorHAnsi" w:hAnsiTheme="minorHAnsi"/>
                <w:b/>
                <w:bCs/>
              </w:rPr>
              <w:t>.</w:t>
            </w:r>
            <w:r w:rsidRPr="004A1897">
              <w:rPr>
                <w:rFonts w:asciiTheme="minorHAnsi" w:hAnsiTheme="minorHAnsi"/>
                <w:b/>
                <w:bCs/>
              </w:rPr>
              <w:t xml:space="preserve"> Knowledge and understanding:</w:t>
            </w:r>
          </w:p>
          <w:p w:rsidR="005759A7" w:rsidRPr="004A1897" w:rsidRDefault="005759A7" w:rsidP="004A1897">
            <w:pPr>
              <w:bidi w:val="0"/>
              <w:ind w:left="284"/>
              <w:jc w:val="both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  <w:lang w:val="en-GB"/>
              </w:rPr>
              <w:t>On successful completion of the course, the student should:</w:t>
            </w:r>
          </w:p>
          <w:p w:rsidR="009A0FA6" w:rsidRPr="004A1897" w:rsidRDefault="00510F48" w:rsidP="004A1897">
            <w:pPr>
              <w:bidi w:val="0"/>
              <w:ind w:left="1085" w:hanging="450"/>
              <w:jc w:val="both"/>
              <w:rPr>
                <w:rFonts w:asciiTheme="minorHAnsi" w:hAnsiTheme="minorHAnsi"/>
                <w:noProof/>
                <w:lang w:bidi="ar-EG"/>
              </w:rPr>
            </w:pPr>
            <w:r w:rsidRPr="004A1897">
              <w:rPr>
                <w:rFonts w:asciiTheme="minorHAnsi" w:hAnsiTheme="minorHAnsi"/>
                <w:b/>
                <w:bCs/>
                <w:noProof/>
                <w:lang w:bidi="ar-EG"/>
              </w:rPr>
              <w:t>a1.</w:t>
            </w:r>
            <w:r w:rsidR="00411EC4" w:rsidRPr="004A1897">
              <w:rPr>
                <w:rFonts w:asciiTheme="minorHAnsi" w:hAnsiTheme="minorHAnsi"/>
                <w:noProof/>
                <w:lang w:bidi="ar-EG"/>
              </w:rPr>
              <w:t xml:space="preserve"> </w:t>
            </w:r>
            <w:r w:rsidR="009A0FA6" w:rsidRPr="004A1897">
              <w:rPr>
                <w:rFonts w:asciiTheme="minorHAnsi" w:hAnsiTheme="minorHAnsi"/>
                <w:noProof/>
                <w:lang w:bidi="ar-EG"/>
              </w:rPr>
              <w:t xml:space="preserve">provide an overview of fundamental </w:t>
            </w:r>
            <w:r w:rsidR="00AB48F5" w:rsidRPr="004A1897">
              <w:rPr>
                <w:rFonts w:asciiTheme="minorHAnsi" w:hAnsiTheme="minorHAnsi"/>
                <w:noProof/>
                <w:lang w:bidi="ar-EG"/>
              </w:rPr>
              <w:t>of magama crystallization</w:t>
            </w:r>
            <w:r w:rsidR="009A0FA6" w:rsidRPr="004A1897">
              <w:rPr>
                <w:rFonts w:asciiTheme="minorHAnsi" w:hAnsiTheme="minorHAnsi"/>
                <w:noProof/>
                <w:lang w:bidi="ar-EG"/>
              </w:rPr>
              <w:t>,</w:t>
            </w:r>
          </w:p>
          <w:p w:rsidR="000D38AF" w:rsidRPr="004A1897" w:rsidRDefault="000D38AF" w:rsidP="004A1897">
            <w:pPr>
              <w:bidi w:val="0"/>
              <w:ind w:left="1085" w:hanging="450"/>
              <w:jc w:val="both"/>
              <w:rPr>
                <w:rFonts w:asciiTheme="minorHAnsi" w:hAnsiTheme="minorHAnsi"/>
                <w:noProof/>
                <w:lang w:bidi="ar-EG"/>
              </w:rPr>
            </w:pPr>
            <w:r w:rsidRPr="004A1897">
              <w:rPr>
                <w:rFonts w:asciiTheme="minorHAnsi" w:hAnsiTheme="minorHAnsi"/>
                <w:b/>
                <w:bCs/>
                <w:noProof/>
                <w:lang w:bidi="ar-EG"/>
              </w:rPr>
              <w:t>a2.</w:t>
            </w:r>
            <w:r w:rsidRPr="004A1897">
              <w:rPr>
                <w:rFonts w:asciiTheme="minorHAnsi" w:hAnsiTheme="minorHAnsi"/>
                <w:noProof/>
                <w:lang w:bidi="ar-EG"/>
              </w:rPr>
              <w:t xml:space="preserve"> </w:t>
            </w:r>
            <w:r w:rsidR="006E6662" w:rsidRPr="004A1897">
              <w:rPr>
                <w:rFonts w:asciiTheme="minorHAnsi" w:hAnsiTheme="minorHAnsi"/>
                <w:noProof/>
                <w:lang w:bidi="ar-EG"/>
              </w:rPr>
              <w:t xml:space="preserve">review the </w:t>
            </w:r>
            <w:r w:rsidR="00AB48F5" w:rsidRPr="004A1897">
              <w:rPr>
                <w:rFonts w:asciiTheme="minorHAnsi" w:hAnsiTheme="minorHAnsi"/>
                <w:noProof/>
                <w:lang w:bidi="ar-EG"/>
              </w:rPr>
              <w:t>different processes of magma crystallization and evolution</w:t>
            </w:r>
            <w:r w:rsidR="009A0FA6" w:rsidRPr="004A1897">
              <w:rPr>
                <w:rFonts w:asciiTheme="minorHAnsi" w:hAnsiTheme="minorHAnsi"/>
                <w:noProof/>
                <w:lang w:bidi="ar-EG"/>
              </w:rPr>
              <w:t xml:space="preserve">, </w:t>
            </w:r>
          </w:p>
          <w:p w:rsidR="00510F48" w:rsidRPr="004A1897" w:rsidRDefault="000D38AF" w:rsidP="004A1897">
            <w:pPr>
              <w:bidi w:val="0"/>
              <w:ind w:left="1085" w:hanging="450"/>
              <w:jc w:val="both"/>
              <w:rPr>
                <w:rFonts w:asciiTheme="minorHAnsi" w:hAnsiTheme="minorHAnsi"/>
                <w:noProof/>
                <w:lang w:bidi="ar-EG"/>
              </w:rPr>
            </w:pPr>
            <w:r w:rsidRPr="004A1897">
              <w:rPr>
                <w:rFonts w:asciiTheme="minorHAnsi" w:hAnsiTheme="minorHAnsi"/>
                <w:b/>
                <w:bCs/>
                <w:noProof/>
                <w:lang w:bidi="ar-EG"/>
              </w:rPr>
              <w:t>a3.</w:t>
            </w:r>
            <w:r w:rsidRPr="004A1897">
              <w:rPr>
                <w:rFonts w:asciiTheme="minorHAnsi" w:hAnsiTheme="minorHAnsi"/>
                <w:noProof/>
                <w:lang w:bidi="ar-EG"/>
              </w:rPr>
              <w:t xml:space="preserve"> </w:t>
            </w:r>
            <w:r w:rsidR="00AB48F5" w:rsidRPr="004A1897">
              <w:rPr>
                <w:rFonts w:asciiTheme="minorHAnsi" w:hAnsiTheme="minorHAnsi"/>
                <w:noProof/>
                <w:lang w:bidi="ar-EG"/>
              </w:rPr>
              <w:t>recognize the different types of rocks and their petrogrnesis</w:t>
            </w:r>
            <w:r w:rsidR="004E2C74" w:rsidRPr="004A1897">
              <w:rPr>
                <w:rFonts w:asciiTheme="minorHAnsi" w:hAnsiTheme="minorHAnsi"/>
                <w:noProof/>
                <w:lang w:bidi="ar-EG"/>
              </w:rPr>
              <w:t>,</w:t>
            </w:r>
            <w:r w:rsidR="00295159" w:rsidRPr="004A1897">
              <w:rPr>
                <w:rFonts w:asciiTheme="minorHAnsi" w:hAnsiTheme="minorHAnsi"/>
                <w:noProof/>
                <w:lang w:bidi="ar-EG"/>
              </w:rPr>
              <w:t xml:space="preserve"> </w:t>
            </w:r>
          </w:p>
        </w:tc>
      </w:tr>
      <w:tr w:rsidR="005759A7" w:rsidRPr="004A1897" w:rsidTr="00005958">
        <w:trPr>
          <w:jc w:val="center"/>
        </w:trPr>
        <w:tc>
          <w:tcPr>
            <w:tcW w:w="9072" w:type="dxa"/>
          </w:tcPr>
          <w:p w:rsidR="004E2C74" w:rsidRPr="004A1897" w:rsidRDefault="004E2C74" w:rsidP="004A1897">
            <w:pPr>
              <w:bidi w:val="0"/>
              <w:ind w:left="720" w:hanging="540"/>
              <w:jc w:val="both"/>
              <w:rPr>
                <w:rFonts w:asciiTheme="minorHAnsi" w:hAnsiTheme="minorHAnsi"/>
                <w:b/>
                <w:bCs/>
              </w:rPr>
            </w:pPr>
          </w:p>
          <w:p w:rsidR="005759A7" w:rsidRPr="004A1897" w:rsidRDefault="005759A7" w:rsidP="004A1897">
            <w:pPr>
              <w:bidi w:val="0"/>
              <w:ind w:left="720" w:hanging="540"/>
              <w:jc w:val="both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  <w:b/>
                <w:bCs/>
              </w:rPr>
              <w:t>b</w:t>
            </w:r>
            <w:r w:rsidR="004A1897">
              <w:rPr>
                <w:rFonts w:asciiTheme="minorHAnsi" w:hAnsiTheme="minorHAnsi"/>
                <w:b/>
                <w:bCs/>
              </w:rPr>
              <w:t>.</w:t>
            </w:r>
            <w:r w:rsidRPr="004A1897">
              <w:rPr>
                <w:rFonts w:asciiTheme="minorHAnsi" w:hAnsiTheme="minorHAnsi"/>
                <w:b/>
                <w:bCs/>
              </w:rPr>
              <w:t xml:space="preserve"> Intellectual skills:</w:t>
            </w:r>
          </w:p>
          <w:p w:rsidR="005759A7" w:rsidRPr="004A1897" w:rsidRDefault="005759A7" w:rsidP="004A1897">
            <w:pPr>
              <w:bidi w:val="0"/>
              <w:ind w:left="720" w:hanging="540"/>
              <w:jc w:val="both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  <w:lang w:val="en-GB"/>
              </w:rPr>
              <w:t>On successful completion of the course, the student should be able to.</w:t>
            </w:r>
          </w:p>
          <w:p w:rsidR="00AB4177" w:rsidRPr="004A1897" w:rsidRDefault="005759A7" w:rsidP="004A1897">
            <w:pPr>
              <w:bidi w:val="0"/>
              <w:ind w:left="1085" w:hanging="450"/>
              <w:jc w:val="both"/>
              <w:rPr>
                <w:rFonts w:asciiTheme="minorHAnsi" w:hAnsiTheme="minorHAnsi"/>
                <w:color w:val="000000"/>
              </w:rPr>
            </w:pPr>
            <w:r w:rsidRPr="004A1897">
              <w:rPr>
                <w:rFonts w:asciiTheme="minorHAnsi" w:hAnsiTheme="minorHAnsi"/>
                <w:b/>
                <w:bCs/>
                <w:color w:val="000000"/>
              </w:rPr>
              <w:t>b1</w:t>
            </w:r>
            <w:r w:rsidR="00411274" w:rsidRPr="004A1897">
              <w:rPr>
                <w:rFonts w:asciiTheme="minorHAnsi" w:hAnsiTheme="minorHAnsi"/>
                <w:b/>
                <w:bCs/>
                <w:color w:val="000000"/>
              </w:rPr>
              <w:t>.</w:t>
            </w:r>
            <w:r w:rsidRPr="004A1897">
              <w:rPr>
                <w:rFonts w:asciiTheme="minorHAnsi" w:hAnsiTheme="minorHAnsi"/>
                <w:color w:val="000000"/>
              </w:rPr>
              <w:t> </w:t>
            </w:r>
            <w:r w:rsidR="00AB4177" w:rsidRPr="004A1897">
              <w:rPr>
                <w:rFonts w:asciiTheme="minorHAnsi" w:hAnsiTheme="minorHAnsi"/>
                <w:noProof/>
                <w:lang w:bidi="ar-EG"/>
              </w:rPr>
              <w:t>differentiate</w:t>
            </w:r>
            <w:r w:rsidR="00AB4177" w:rsidRPr="004A1897">
              <w:rPr>
                <w:rFonts w:asciiTheme="minorHAnsi" w:hAnsiTheme="minorHAnsi"/>
                <w:color w:val="000000"/>
              </w:rPr>
              <w:t xml:space="preserve"> between different types of </w:t>
            </w:r>
            <w:r w:rsidR="00AB48F5" w:rsidRPr="004A1897">
              <w:rPr>
                <w:rFonts w:asciiTheme="minorHAnsi" w:hAnsiTheme="minorHAnsi"/>
                <w:color w:val="000000"/>
              </w:rPr>
              <w:t>rocks</w:t>
            </w:r>
            <w:r w:rsidR="00CB54DF" w:rsidRPr="004A1897">
              <w:rPr>
                <w:rFonts w:asciiTheme="minorHAnsi" w:hAnsiTheme="minorHAnsi"/>
                <w:color w:val="000000"/>
              </w:rPr>
              <w:t>,</w:t>
            </w:r>
          </w:p>
          <w:p w:rsidR="00AB4177" w:rsidRPr="004A1897" w:rsidRDefault="00AB4177" w:rsidP="004A1897">
            <w:pPr>
              <w:bidi w:val="0"/>
              <w:ind w:left="1085" w:hanging="450"/>
              <w:jc w:val="both"/>
              <w:rPr>
                <w:rFonts w:asciiTheme="minorHAnsi" w:hAnsiTheme="minorHAnsi"/>
                <w:noProof/>
                <w:lang w:bidi="ar-EG"/>
              </w:rPr>
            </w:pPr>
            <w:r w:rsidRPr="004A1897">
              <w:rPr>
                <w:rFonts w:asciiTheme="minorHAnsi" w:hAnsiTheme="minorHAnsi"/>
                <w:b/>
                <w:bCs/>
                <w:color w:val="000000"/>
              </w:rPr>
              <w:t>b2</w:t>
            </w:r>
            <w:r w:rsidR="00411274" w:rsidRPr="004A1897">
              <w:rPr>
                <w:rFonts w:asciiTheme="minorHAnsi" w:hAnsiTheme="minorHAnsi"/>
                <w:b/>
                <w:bCs/>
                <w:color w:val="000000"/>
              </w:rPr>
              <w:t>.</w:t>
            </w:r>
            <w:r w:rsidRPr="004A1897">
              <w:rPr>
                <w:rFonts w:asciiTheme="minorHAnsi" w:hAnsiTheme="minorHAnsi"/>
                <w:color w:val="000000"/>
              </w:rPr>
              <w:t xml:space="preserve"> </w:t>
            </w:r>
            <w:r w:rsidR="00A40084" w:rsidRPr="004A1897">
              <w:rPr>
                <w:rFonts w:asciiTheme="minorHAnsi" w:hAnsiTheme="minorHAnsi"/>
                <w:color w:val="000000"/>
              </w:rPr>
              <w:t xml:space="preserve">determine the </w:t>
            </w:r>
            <w:r w:rsidR="00AB48F5" w:rsidRPr="004A1897">
              <w:rPr>
                <w:rFonts w:asciiTheme="minorHAnsi" w:hAnsiTheme="minorHAnsi"/>
                <w:color w:val="000000"/>
              </w:rPr>
              <w:t>texture and mineral composition of igneous and metamorphic rocks</w:t>
            </w:r>
            <w:r w:rsidR="00CB54DF" w:rsidRPr="004A1897">
              <w:rPr>
                <w:rFonts w:asciiTheme="minorHAnsi" w:hAnsiTheme="minorHAnsi"/>
                <w:noProof/>
                <w:lang w:bidi="ar-EG"/>
              </w:rPr>
              <w:t>,</w:t>
            </w:r>
          </w:p>
          <w:p w:rsidR="00AB4177" w:rsidRPr="004A1897" w:rsidRDefault="00AB4177" w:rsidP="004A1897">
            <w:pPr>
              <w:bidi w:val="0"/>
              <w:ind w:left="1085" w:hanging="450"/>
              <w:jc w:val="both"/>
              <w:rPr>
                <w:rFonts w:asciiTheme="minorHAnsi" w:hAnsiTheme="minorHAnsi"/>
                <w:noProof/>
                <w:lang w:bidi="ar-EG"/>
              </w:rPr>
            </w:pPr>
            <w:r w:rsidRPr="004A1897">
              <w:rPr>
                <w:rFonts w:asciiTheme="minorHAnsi" w:hAnsiTheme="minorHAnsi"/>
                <w:b/>
                <w:bCs/>
                <w:noProof/>
                <w:lang w:bidi="ar-EG"/>
              </w:rPr>
              <w:t>b3</w:t>
            </w:r>
            <w:r w:rsidR="00411274" w:rsidRPr="004A1897">
              <w:rPr>
                <w:rFonts w:asciiTheme="minorHAnsi" w:hAnsiTheme="minorHAnsi"/>
                <w:b/>
                <w:bCs/>
                <w:noProof/>
                <w:lang w:bidi="ar-EG"/>
              </w:rPr>
              <w:t>.</w:t>
            </w:r>
            <w:r w:rsidRPr="004A1897">
              <w:rPr>
                <w:rFonts w:asciiTheme="minorHAnsi" w:hAnsiTheme="minorHAnsi"/>
                <w:noProof/>
                <w:lang w:bidi="ar-EG"/>
              </w:rPr>
              <w:t xml:space="preserve"> </w:t>
            </w:r>
            <w:r w:rsidR="00AB48F5" w:rsidRPr="004A1897">
              <w:rPr>
                <w:rFonts w:asciiTheme="minorHAnsi" w:hAnsiTheme="minorHAnsi"/>
                <w:noProof/>
                <w:lang w:bidi="ar-EG"/>
              </w:rPr>
              <w:t>analyze</w:t>
            </w:r>
            <w:r w:rsidR="00CB54DF" w:rsidRPr="004A1897">
              <w:rPr>
                <w:rFonts w:asciiTheme="minorHAnsi" w:hAnsiTheme="minorHAnsi"/>
                <w:noProof/>
                <w:lang w:bidi="ar-EG"/>
              </w:rPr>
              <w:t xml:space="preserve"> </w:t>
            </w:r>
            <w:r w:rsidR="00AB48F5" w:rsidRPr="004A1897">
              <w:rPr>
                <w:rFonts w:asciiTheme="minorHAnsi" w:hAnsiTheme="minorHAnsi"/>
                <w:noProof/>
                <w:lang w:bidi="ar-EG"/>
              </w:rPr>
              <w:t>the mineral composition of rocks and their tectonic setting</w:t>
            </w:r>
            <w:r w:rsidR="00CB54DF" w:rsidRPr="004A1897">
              <w:rPr>
                <w:rFonts w:asciiTheme="minorHAnsi" w:hAnsiTheme="minorHAnsi"/>
                <w:noProof/>
                <w:lang w:bidi="ar-EG"/>
              </w:rPr>
              <w:t>,</w:t>
            </w:r>
          </w:p>
          <w:p w:rsidR="005759A7" w:rsidRPr="004A1897" w:rsidRDefault="00AB4177" w:rsidP="004A1897">
            <w:pPr>
              <w:bidi w:val="0"/>
              <w:ind w:left="1085" w:hanging="450"/>
              <w:jc w:val="both"/>
              <w:rPr>
                <w:rFonts w:asciiTheme="minorHAnsi" w:hAnsiTheme="minorHAnsi"/>
                <w:noProof/>
                <w:lang w:bidi="ar-EG"/>
              </w:rPr>
            </w:pPr>
            <w:r w:rsidRPr="004A1897">
              <w:rPr>
                <w:rFonts w:asciiTheme="minorHAnsi" w:hAnsiTheme="minorHAnsi"/>
                <w:b/>
                <w:bCs/>
                <w:noProof/>
                <w:lang w:bidi="ar-EG"/>
              </w:rPr>
              <w:t>b4</w:t>
            </w:r>
            <w:r w:rsidR="00411274" w:rsidRPr="004A1897">
              <w:rPr>
                <w:rFonts w:asciiTheme="minorHAnsi" w:hAnsiTheme="minorHAnsi"/>
                <w:b/>
                <w:bCs/>
                <w:noProof/>
                <w:lang w:bidi="ar-EG"/>
              </w:rPr>
              <w:t>.</w:t>
            </w:r>
            <w:r w:rsidRPr="004A1897">
              <w:rPr>
                <w:rFonts w:asciiTheme="minorHAnsi" w:hAnsiTheme="minorHAnsi"/>
                <w:noProof/>
                <w:lang w:bidi="ar-EG"/>
              </w:rPr>
              <w:t xml:space="preserve"> </w:t>
            </w:r>
            <w:r w:rsidR="00CB54DF" w:rsidRPr="004A1897">
              <w:rPr>
                <w:rFonts w:asciiTheme="minorHAnsi" w:hAnsiTheme="minorHAnsi"/>
                <w:noProof/>
                <w:lang w:bidi="ar-EG"/>
              </w:rPr>
              <w:t>recognize the different</w:t>
            </w:r>
            <w:r w:rsidR="00CB54DF" w:rsidRPr="004A1897">
              <w:rPr>
                <w:rStyle w:val="apple-converted-space"/>
                <w:rFonts w:asciiTheme="minorHAnsi" w:hAnsiTheme="minorHAnsi" w:cs="Arial"/>
                <w:color w:val="2F3746"/>
                <w:shd w:val="clear" w:color="auto" w:fill="FFFFFF"/>
              </w:rPr>
              <w:t> </w:t>
            </w:r>
            <w:r w:rsidR="00A40084" w:rsidRPr="004A1897">
              <w:rPr>
                <w:rFonts w:asciiTheme="minorHAnsi" w:hAnsiTheme="minorHAnsi"/>
                <w:noProof/>
                <w:lang w:bidi="ar-EG"/>
              </w:rPr>
              <w:t>minerals based on their optical properties</w:t>
            </w:r>
            <w:r w:rsidR="00CB54DF" w:rsidRPr="004A1897">
              <w:rPr>
                <w:rFonts w:asciiTheme="minorHAnsi" w:hAnsiTheme="minorHAnsi"/>
                <w:noProof/>
                <w:lang w:bidi="ar-EG"/>
              </w:rPr>
              <w:t xml:space="preserve">. </w:t>
            </w:r>
            <w:r w:rsidR="00CB54DF" w:rsidRPr="004A1897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  <w:tr w:rsidR="00216685" w:rsidRPr="004A1897" w:rsidTr="00005958">
        <w:trPr>
          <w:jc w:val="center"/>
        </w:trPr>
        <w:tc>
          <w:tcPr>
            <w:tcW w:w="9072" w:type="dxa"/>
          </w:tcPr>
          <w:p w:rsidR="00216685" w:rsidRPr="004A1897" w:rsidRDefault="00216685" w:rsidP="004A1897">
            <w:pPr>
              <w:bidi w:val="0"/>
              <w:ind w:left="720" w:hanging="540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5759A7" w:rsidRPr="004A1897" w:rsidTr="00ED5EFA">
        <w:trPr>
          <w:trHeight w:val="900"/>
          <w:jc w:val="center"/>
        </w:trPr>
        <w:tc>
          <w:tcPr>
            <w:tcW w:w="9072" w:type="dxa"/>
          </w:tcPr>
          <w:p w:rsidR="005759A7" w:rsidRPr="004A1897" w:rsidRDefault="005759A7" w:rsidP="004A1897">
            <w:pPr>
              <w:bidi w:val="0"/>
              <w:ind w:left="720" w:hanging="540"/>
              <w:jc w:val="both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  <w:b/>
                <w:bCs/>
              </w:rPr>
              <w:t>c</w:t>
            </w:r>
            <w:r w:rsidR="004A1897">
              <w:rPr>
                <w:rFonts w:asciiTheme="minorHAnsi" w:hAnsiTheme="minorHAnsi"/>
                <w:b/>
                <w:bCs/>
              </w:rPr>
              <w:t>.</w:t>
            </w:r>
            <w:r w:rsidRPr="004A1897">
              <w:rPr>
                <w:rFonts w:asciiTheme="minorHAnsi" w:hAnsiTheme="minorHAnsi"/>
                <w:b/>
                <w:bCs/>
              </w:rPr>
              <w:t xml:space="preserve"> </w:t>
            </w:r>
            <w:r w:rsidR="000B689B" w:rsidRPr="004A1897">
              <w:rPr>
                <w:rFonts w:asciiTheme="minorHAnsi" w:hAnsiTheme="minorHAnsi"/>
                <w:b/>
                <w:bCs/>
              </w:rPr>
              <w:t>P</w:t>
            </w:r>
            <w:r w:rsidRPr="004A1897">
              <w:rPr>
                <w:rFonts w:asciiTheme="minorHAnsi" w:hAnsiTheme="minorHAnsi"/>
                <w:b/>
                <w:bCs/>
              </w:rPr>
              <w:t xml:space="preserve">ractical </w:t>
            </w:r>
            <w:r w:rsidR="000B689B" w:rsidRPr="004A1897">
              <w:rPr>
                <w:rFonts w:asciiTheme="minorHAnsi" w:hAnsiTheme="minorHAnsi"/>
                <w:b/>
                <w:bCs/>
              </w:rPr>
              <w:t xml:space="preserve">and professional </w:t>
            </w:r>
            <w:r w:rsidRPr="004A1897">
              <w:rPr>
                <w:rFonts w:asciiTheme="minorHAnsi" w:hAnsiTheme="minorHAnsi"/>
                <w:b/>
                <w:bCs/>
              </w:rPr>
              <w:t>skills:</w:t>
            </w:r>
          </w:p>
          <w:p w:rsidR="005759A7" w:rsidRPr="004A1897" w:rsidRDefault="005759A7" w:rsidP="004A1897">
            <w:pPr>
              <w:bidi w:val="0"/>
              <w:ind w:left="720" w:hanging="540"/>
              <w:jc w:val="both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  <w:lang w:val="en-GB"/>
              </w:rPr>
              <w:t xml:space="preserve">On successful completion of the course, the student should be </w:t>
            </w:r>
            <w:r w:rsidR="00CB54DF" w:rsidRPr="004A1897">
              <w:rPr>
                <w:rFonts w:asciiTheme="minorHAnsi" w:hAnsiTheme="minorHAnsi"/>
                <w:lang w:val="en-GB"/>
              </w:rPr>
              <w:t xml:space="preserve">professionally </w:t>
            </w:r>
            <w:r w:rsidRPr="004A1897">
              <w:rPr>
                <w:rFonts w:asciiTheme="minorHAnsi" w:hAnsiTheme="minorHAnsi"/>
                <w:lang w:val="en-GB"/>
              </w:rPr>
              <w:t>able to:</w:t>
            </w:r>
          </w:p>
          <w:p w:rsidR="00355AB6" w:rsidRPr="004A1897" w:rsidRDefault="000B689B" w:rsidP="004A1897">
            <w:pPr>
              <w:bidi w:val="0"/>
              <w:ind w:left="1085" w:hanging="450"/>
              <w:jc w:val="both"/>
              <w:rPr>
                <w:rFonts w:asciiTheme="minorHAnsi" w:hAnsiTheme="minorHAnsi"/>
                <w:noProof/>
                <w:lang w:bidi="ar-EG"/>
              </w:rPr>
            </w:pPr>
            <w:r w:rsidRPr="004A1897">
              <w:rPr>
                <w:rFonts w:asciiTheme="minorHAnsi" w:hAnsiTheme="minorHAnsi"/>
              </w:rPr>
              <w:t xml:space="preserve"> </w:t>
            </w:r>
            <w:r w:rsidR="005759A7" w:rsidRPr="004A1897">
              <w:rPr>
                <w:rFonts w:asciiTheme="minorHAnsi" w:hAnsiTheme="minorHAnsi"/>
                <w:b/>
                <w:bCs/>
              </w:rPr>
              <w:t>c1</w:t>
            </w:r>
            <w:r w:rsidR="00411274" w:rsidRPr="004A1897">
              <w:rPr>
                <w:rFonts w:asciiTheme="minorHAnsi" w:hAnsiTheme="minorHAnsi"/>
                <w:b/>
                <w:bCs/>
              </w:rPr>
              <w:t>.</w:t>
            </w:r>
            <w:r w:rsidR="008154F2" w:rsidRPr="004A1897">
              <w:rPr>
                <w:rFonts w:asciiTheme="minorHAnsi" w:hAnsiTheme="minorHAnsi"/>
              </w:rPr>
              <w:t xml:space="preserve"> </w:t>
            </w:r>
            <w:r w:rsidR="00A40084" w:rsidRPr="004A1897">
              <w:rPr>
                <w:rFonts w:asciiTheme="minorHAnsi" w:hAnsiTheme="minorHAnsi"/>
              </w:rPr>
              <w:t xml:space="preserve">recognize the </w:t>
            </w:r>
            <w:r w:rsidR="00355AB6" w:rsidRPr="004A1897">
              <w:rPr>
                <w:rFonts w:asciiTheme="minorHAnsi" w:hAnsiTheme="minorHAnsi"/>
                <w:noProof/>
                <w:lang w:bidi="ar-EG"/>
              </w:rPr>
              <w:t>rock type</w:t>
            </w:r>
            <w:r w:rsidR="00A40084" w:rsidRPr="004A1897">
              <w:rPr>
                <w:rFonts w:asciiTheme="minorHAnsi" w:hAnsiTheme="minorHAnsi"/>
                <w:noProof/>
                <w:lang w:bidi="ar-EG"/>
              </w:rPr>
              <w:t xml:space="preserve"> and class</w:t>
            </w:r>
            <w:r w:rsidR="00355AB6" w:rsidRPr="004A1897">
              <w:rPr>
                <w:rFonts w:asciiTheme="minorHAnsi" w:hAnsiTheme="minorHAnsi"/>
                <w:noProof/>
                <w:lang w:bidi="ar-EG"/>
              </w:rPr>
              <w:t xml:space="preserve">, and genesis, </w:t>
            </w:r>
          </w:p>
          <w:p w:rsidR="00CB54DF" w:rsidRPr="004A1897" w:rsidRDefault="00355AB6" w:rsidP="004A1897">
            <w:pPr>
              <w:bidi w:val="0"/>
              <w:ind w:left="1085" w:hanging="450"/>
              <w:jc w:val="both"/>
              <w:rPr>
                <w:rFonts w:asciiTheme="minorHAnsi" w:hAnsiTheme="minorHAnsi"/>
                <w:noProof/>
                <w:lang w:bidi="ar-EG"/>
              </w:rPr>
            </w:pPr>
            <w:r w:rsidRPr="004A1897">
              <w:rPr>
                <w:rFonts w:asciiTheme="minorHAnsi" w:hAnsiTheme="minorHAnsi"/>
                <w:b/>
                <w:bCs/>
                <w:noProof/>
                <w:lang w:bidi="ar-EG"/>
              </w:rPr>
              <w:t xml:space="preserve"> </w:t>
            </w:r>
            <w:r w:rsidR="00CB54DF" w:rsidRPr="004A1897">
              <w:rPr>
                <w:rFonts w:asciiTheme="minorHAnsi" w:hAnsiTheme="minorHAnsi"/>
                <w:b/>
                <w:bCs/>
                <w:noProof/>
                <w:lang w:bidi="ar-EG"/>
              </w:rPr>
              <w:t>c</w:t>
            </w:r>
            <w:r w:rsidR="00AF1E00" w:rsidRPr="004A1897">
              <w:rPr>
                <w:rFonts w:asciiTheme="minorHAnsi" w:hAnsiTheme="minorHAnsi"/>
                <w:b/>
                <w:bCs/>
                <w:noProof/>
                <w:lang w:bidi="ar-EG"/>
              </w:rPr>
              <w:t>2</w:t>
            </w:r>
            <w:r w:rsidR="00411274" w:rsidRPr="004A1897">
              <w:rPr>
                <w:rFonts w:asciiTheme="minorHAnsi" w:hAnsiTheme="minorHAnsi"/>
                <w:b/>
                <w:bCs/>
                <w:noProof/>
                <w:lang w:bidi="ar-EG"/>
              </w:rPr>
              <w:t>.</w:t>
            </w:r>
            <w:r w:rsidR="00CB54DF" w:rsidRPr="004A1897">
              <w:rPr>
                <w:rFonts w:asciiTheme="minorHAnsi" w:hAnsiTheme="minorHAnsi"/>
                <w:noProof/>
                <w:lang w:bidi="ar-EG"/>
              </w:rPr>
              <w:t xml:space="preserve"> analyze </w:t>
            </w:r>
            <w:r w:rsidR="00A40084" w:rsidRPr="004A1897">
              <w:rPr>
                <w:rFonts w:asciiTheme="minorHAnsi" w:hAnsiTheme="minorHAnsi"/>
                <w:noProof/>
                <w:lang w:bidi="ar-EG"/>
              </w:rPr>
              <w:t>t</w:t>
            </w:r>
            <w:r w:rsidR="00667F02" w:rsidRPr="004A1897">
              <w:rPr>
                <w:rFonts w:asciiTheme="minorHAnsi" w:hAnsiTheme="minorHAnsi"/>
                <w:noProof/>
                <w:lang w:bidi="ar-EG"/>
              </w:rPr>
              <w:t xml:space="preserve">he </w:t>
            </w:r>
            <w:r w:rsidR="00CD66BE" w:rsidRPr="004A1897">
              <w:rPr>
                <w:rFonts w:asciiTheme="minorHAnsi" w:hAnsiTheme="minorHAnsi"/>
                <w:noProof/>
                <w:lang w:bidi="ar-EG"/>
              </w:rPr>
              <w:t>mineral composition</w:t>
            </w:r>
            <w:r w:rsidR="00667F02" w:rsidRPr="004A1897">
              <w:rPr>
                <w:rFonts w:asciiTheme="minorHAnsi" w:hAnsiTheme="minorHAnsi"/>
                <w:noProof/>
                <w:lang w:bidi="ar-EG"/>
              </w:rPr>
              <w:t xml:space="preserve"> of a </w:t>
            </w:r>
            <w:r w:rsidRPr="004A1897">
              <w:rPr>
                <w:rFonts w:asciiTheme="minorHAnsi" w:hAnsiTheme="minorHAnsi"/>
                <w:noProof/>
                <w:lang w:bidi="ar-EG"/>
              </w:rPr>
              <w:t>given rock</w:t>
            </w:r>
            <w:r w:rsidR="00667F02" w:rsidRPr="004A1897">
              <w:rPr>
                <w:rFonts w:asciiTheme="minorHAnsi" w:hAnsiTheme="minorHAnsi"/>
                <w:noProof/>
                <w:lang w:bidi="ar-EG"/>
              </w:rPr>
              <w:t>,</w:t>
            </w:r>
          </w:p>
          <w:p w:rsidR="00AF1E00" w:rsidRPr="004A1897" w:rsidRDefault="00AF1E00" w:rsidP="004A1897">
            <w:pPr>
              <w:bidi w:val="0"/>
              <w:ind w:left="1085" w:hanging="450"/>
              <w:jc w:val="both"/>
              <w:rPr>
                <w:rFonts w:asciiTheme="minorHAnsi" w:hAnsiTheme="minorHAnsi"/>
                <w:noProof/>
                <w:lang w:bidi="ar-EG"/>
              </w:rPr>
            </w:pPr>
            <w:r w:rsidRPr="004A1897">
              <w:rPr>
                <w:rFonts w:asciiTheme="minorHAnsi" w:hAnsiTheme="minorHAnsi"/>
                <w:b/>
                <w:bCs/>
                <w:noProof/>
                <w:lang w:bidi="ar-EG"/>
              </w:rPr>
              <w:lastRenderedPageBreak/>
              <w:t xml:space="preserve"> c3</w:t>
            </w:r>
            <w:r w:rsidR="00411274" w:rsidRPr="004A1897">
              <w:rPr>
                <w:rFonts w:asciiTheme="minorHAnsi" w:hAnsiTheme="minorHAnsi"/>
                <w:b/>
                <w:bCs/>
                <w:noProof/>
                <w:lang w:bidi="ar-EG"/>
              </w:rPr>
              <w:t>.</w:t>
            </w:r>
            <w:r w:rsidRPr="004A1897">
              <w:rPr>
                <w:rFonts w:asciiTheme="minorHAnsi" w:hAnsiTheme="minorHAnsi"/>
                <w:noProof/>
                <w:lang w:bidi="ar-EG"/>
              </w:rPr>
              <w:t xml:space="preserve"> use the </w:t>
            </w:r>
            <w:r w:rsidR="00667F02" w:rsidRPr="004A1897">
              <w:rPr>
                <w:rFonts w:asciiTheme="minorHAnsi" w:hAnsiTheme="minorHAnsi"/>
                <w:noProof/>
                <w:lang w:bidi="ar-EG"/>
              </w:rPr>
              <w:t>polarizing microscope and identify minerals and their optical properties</w:t>
            </w:r>
            <w:r w:rsidRPr="004A1897">
              <w:rPr>
                <w:rFonts w:asciiTheme="minorHAnsi" w:hAnsiTheme="minorHAnsi"/>
                <w:noProof/>
                <w:lang w:bidi="ar-EG"/>
              </w:rPr>
              <w:t xml:space="preserve">, </w:t>
            </w:r>
          </w:p>
          <w:p w:rsidR="0060758A" w:rsidRPr="004A1897" w:rsidRDefault="00AF1E00" w:rsidP="004A1897">
            <w:pPr>
              <w:bidi w:val="0"/>
              <w:ind w:left="1085" w:hanging="450"/>
              <w:jc w:val="both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  <w:b/>
                <w:bCs/>
                <w:noProof/>
                <w:lang w:bidi="ar-EG"/>
              </w:rPr>
              <w:t xml:space="preserve"> c4</w:t>
            </w:r>
            <w:r w:rsidR="00411274" w:rsidRPr="004A1897">
              <w:rPr>
                <w:rFonts w:asciiTheme="minorHAnsi" w:hAnsiTheme="minorHAnsi"/>
                <w:b/>
                <w:bCs/>
                <w:noProof/>
                <w:lang w:bidi="ar-EG"/>
              </w:rPr>
              <w:t>.</w:t>
            </w:r>
            <w:r w:rsidRPr="004A1897">
              <w:rPr>
                <w:rFonts w:asciiTheme="minorHAnsi" w:hAnsiTheme="minorHAnsi"/>
                <w:noProof/>
                <w:lang w:bidi="ar-EG"/>
              </w:rPr>
              <w:t xml:space="preserve"> </w:t>
            </w:r>
            <w:r w:rsidR="00667F02" w:rsidRPr="004A1897">
              <w:rPr>
                <w:rFonts w:asciiTheme="minorHAnsi" w:hAnsiTheme="minorHAnsi"/>
                <w:noProof/>
                <w:lang w:bidi="ar-EG"/>
              </w:rPr>
              <w:t>apply the investigati</w:t>
            </w:r>
            <w:r w:rsidR="00667F02" w:rsidRPr="004A1897">
              <w:rPr>
                <w:rFonts w:asciiTheme="minorHAnsi" w:hAnsiTheme="minorHAnsi"/>
              </w:rPr>
              <w:t xml:space="preserve">on results for </w:t>
            </w:r>
            <w:r w:rsidR="00355AB6" w:rsidRPr="004A1897">
              <w:rPr>
                <w:rFonts w:asciiTheme="minorHAnsi" w:hAnsiTheme="minorHAnsi"/>
              </w:rPr>
              <w:t>rock</w:t>
            </w:r>
            <w:r w:rsidR="00667F02" w:rsidRPr="004A1897">
              <w:rPr>
                <w:rFonts w:asciiTheme="minorHAnsi" w:hAnsiTheme="minorHAnsi"/>
              </w:rPr>
              <w:t xml:space="preserve"> classification and distinctions</w:t>
            </w:r>
            <w:r w:rsidRPr="004A1897">
              <w:rPr>
                <w:rFonts w:asciiTheme="minorHAnsi" w:hAnsiTheme="minorHAnsi"/>
              </w:rPr>
              <w:t>.</w:t>
            </w:r>
          </w:p>
        </w:tc>
      </w:tr>
      <w:tr w:rsidR="00ED5EFA" w:rsidRPr="004A1897" w:rsidTr="00005958">
        <w:trPr>
          <w:jc w:val="center"/>
        </w:trPr>
        <w:tc>
          <w:tcPr>
            <w:tcW w:w="9072" w:type="dxa"/>
          </w:tcPr>
          <w:p w:rsidR="00ED5EFA" w:rsidRPr="004A1897" w:rsidRDefault="00ED5EFA" w:rsidP="004A1897">
            <w:pPr>
              <w:bidi w:val="0"/>
              <w:ind w:left="720" w:hanging="540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5759A7" w:rsidRPr="004A1897" w:rsidTr="00005958">
        <w:trPr>
          <w:jc w:val="center"/>
        </w:trPr>
        <w:tc>
          <w:tcPr>
            <w:tcW w:w="9072" w:type="dxa"/>
          </w:tcPr>
          <w:p w:rsidR="005759A7" w:rsidRPr="004A1897" w:rsidRDefault="004A1897" w:rsidP="004A1897">
            <w:pPr>
              <w:bidi w:val="0"/>
              <w:ind w:left="720" w:hanging="5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d. </w:t>
            </w:r>
            <w:r w:rsidR="005759A7" w:rsidRPr="004A1897">
              <w:rPr>
                <w:rFonts w:asciiTheme="minorHAnsi" w:hAnsiTheme="minorHAnsi"/>
                <w:b/>
                <w:bCs/>
              </w:rPr>
              <w:t>General skills:</w:t>
            </w:r>
          </w:p>
          <w:p w:rsidR="005759A7" w:rsidRPr="004A1897" w:rsidRDefault="005759A7" w:rsidP="004A1897">
            <w:pPr>
              <w:bidi w:val="0"/>
              <w:ind w:left="720" w:hanging="540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  <w:lang w:val="en-GB"/>
              </w:rPr>
              <w:t>On successful completion of the course, the student should be able to:</w:t>
            </w:r>
          </w:p>
          <w:p w:rsidR="005759A7" w:rsidRPr="004A1897" w:rsidRDefault="008154F2" w:rsidP="004A1897">
            <w:pPr>
              <w:bidi w:val="0"/>
              <w:ind w:left="1085" w:hanging="450"/>
              <w:jc w:val="both"/>
              <w:rPr>
                <w:rFonts w:asciiTheme="minorHAnsi" w:hAnsiTheme="minorHAnsi"/>
                <w:noProof/>
                <w:lang w:bidi="ar-EG"/>
              </w:rPr>
            </w:pPr>
            <w:r w:rsidRPr="004A1897">
              <w:rPr>
                <w:rFonts w:asciiTheme="minorHAnsi" w:hAnsiTheme="minorHAnsi"/>
                <w:b/>
                <w:bCs/>
                <w:lang w:bidi="ar-EG"/>
              </w:rPr>
              <w:t>d1</w:t>
            </w:r>
            <w:r w:rsidR="00411274" w:rsidRPr="004A1897">
              <w:rPr>
                <w:rFonts w:asciiTheme="minorHAnsi" w:hAnsiTheme="minorHAnsi"/>
                <w:b/>
                <w:bCs/>
                <w:lang w:bidi="ar-EG"/>
              </w:rPr>
              <w:t>.</w:t>
            </w:r>
            <w:r w:rsidR="005759A7" w:rsidRPr="004A1897">
              <w:rPr>
                <w:rFonts w:asciiTheme="minorHAnsi" w:hAnsiTheme="minorHAnsi"/>
                <w:lang w:bidi="ar-EG"/>
              </w:rPr>
              <w:t> </w:t>
            </w:r>
            <w:r w:rsidR="007D7F1B" w:rsidRPr="004A1897">
              <w:rPr>
                <w:rFonts w:asciiTheme="minorHAnsi" w:hAnsiTheme="minorHAnsi"/>
                <w:noProof/>
                <w:lang w:bidi="ar-EG"/>
              </w:rPr>
              <w:t xml:space="preserve">collect </w:t>
            </w:r>
            <w:r w:rsidR="00BA2360" w:rsidRPr="004A1897">
              <w:rPr>
                <w:rFonts w:asciiTheme="minorHAnsi" w:hAnsiTheme="minorHAnsi"/>
                <w:noProof/>
                <w:lang w:bidi="ar-EG"/>
              </w:rPr>
              <w:t xml:space="preserve">data from </w:t>
            </w:r>
            <w:r w:rsidR="001C25D9" w:rsidRPr="004A1897">
              <w:rPr>
                <w:rFonts w:asciiTheme="minorHAnsi" w:hAnsiTheme="minorHAnsi"/>
                <w:noProof/>
                <w:lang w:bidi="ar-EG"/>
              </w:rPr>
              <w:t>sample examination and other data re</w:t>
            </w:r>
            <w:r w:rsidR="00667F02" w:rsidRPr="004A1897">
              <w:rPr>
                <w:rFonts w:asciiTheme="minorHAnsi" w:hAnsiTheme="minorHAnsi"/>
                <w:noProof/>
                <w:lang w:bidi="ar-EG"/>
              </w:rPr>
              <w:t>sources</w:t>
            </w:r>
            <w:r w:rsidR="007D7F1B" w:rsidRPr="004A1897">
              <w:rPr>
                <w:rFonts w:asciiTheme="minorHAnsi" w:hAnsiTheme="minorHAnsi"/>
                <w:noProof/>
                <w:lang w:bidi="ar-EG"/>
              </w:rPr>
              <w:t xml:space="preserve">, </w:t>
            </w:r>
          </w:p>
          <w:p w:rsidR="007D7F1B" w:rsidRPr="004A1897" w:rsidRDefault="008154F2" w:rsidP="004A1897">
            <w:pPr>
              <w:bidi w:val="0"/>
              <w:ind w:left="1085" w:hanging="450"/>
              <w:jc w:val="both"/>
              <w:rPr>
                <w:rFonts w:asciiTheme="minorHAnsi" w:hAnsiTheme="minorHAnsi"/>
                <w:noProof/>
                <w:lang w:bidi="ar-EG"/>
              </w:rPr>
            </w:pPr>
            <w:r w:rsidRPr="004A1897">
              <w:rPr>
                <w:rFonts w:asciiTheme="minorHAnsi" w:hAnsiTheme="minorHAnsi"/>
                <w:b/>
                <w:bCs/>
                <w:noProof/>
                <w:lang w:bidi="ar-EG"/>
              </w:rPr>
              <w:t>d2</w:t>
            </w:r>
            <w:r w:rsidR="00411274" w:rsidRPr="004A1897">
              <w:rPr>
                <w:rFonts w:asciiTheme="minorHAnsi" w:hAnsiTheme="minorHAnsi"/>
                <w:b/>
                <w:bCs/>
                <w:noProof/>
                <w:lang w:bidi="ar-EG"/>
              </w:rPr>
              <w:t>.</w:t>
            </w:r>
            <w:r w:rsidR="005759A7" w:rsidRPr="004A1897">
              <w:rPr>
                <w:rFonts w:asciiTheme="minorHAnsi" w:hAnsiTheme="minorHAnsi"/>
                <w:noProof/>
                <w:lang w:bidi="ar-EG"/>
              </w:rPr>
              <w:t> </w:t>
            </w:r>
            <w:r w:rsidR="001C25D9" w:rsidRPr="004A1897">
              <w:rPr>
                <w:rFonts w:asciiTheme="minorHAnsi" w:hAnsiTheme="minorHAnsi"/>
                <w:noProof/>
                <w:lang w:bidi="ar-EG"/>
              </w:rPr>
              <w:t>reproduce</w:t>
            </w:r>
            <w:r w:rsidR="007D7F1B" w:rsidRPr="004A1897">
              <w:rPr>
                <w:rFonts w:asciiTheme="minorHAnsi" w:hAnsiTheme="minorHAnsi"/>
                <w:noProof/>
                <w:lang w:bidi="ar-EG"/>
              </w:rPr>
              <w:t xml:space="preserve"> the </w:t>
            </w:r>
            <w:r w:rsidR="001C25D9" w:rsidRPr="004A1897">
              <w:rPr>
                <w:rFonts w:asciiTheme="minorHAnsi" w:hAnsiTheme="minorHAnsi"/>
                <w:noProof/>
                <w:lang w:bidi="ar-EG"/>
              </w:rPr>
              <w:t xml:space="preserve">results to meet the </w:t>
            </w:r>
            <w:r w:rsidR="007D7F1B" w:rsidRPr="004A1897">
              <w:rPr>
                <w:rFonts w:asciiTheme="minorHAnsi" w:hAnsiTheme="minorHAnsi"/>
                <w:noProof/>
                <w:lang w:bidi="ar-EG"/>
              </w:rPr>
              <w:t xml:space="preserve">projected goals </w:t>
            </w:r>
            <w:r w:rsidR="001C25D9" w:rsidRPr="004A1897">
              <w:rPr>
                <w:rFonts w:asciiTheme="minorHAnsi" w:hAnsiTheme="minorHAnsi"/>
                <w:noProof/>
                <w:lang w:bidi="ar-EG"/>
              </w:rPr>
              <w:t>in an</w:t>
            </w:r>
            <w:r w:rsidR="007D7F1B" w:rsidRPr="004A1897">
              <w:rPr>
                <w:rFonts w:asciiTheme="minorHAnsi" w:hAnsiTheme="minorHAnsi"/>
                <w:noProof/>
                <w:lang w:bidi="ar-EG"/>
              </w:rPr>
              <w:t xml:space="preserve"> easy</w:t>
            </w:r>
            <w:r w:rsidR="001C25D9" w:rsidRPr="004A1897">
              <w:rPr>
                <w:rFonts w:asciiTheme="minorHAnsi" w:hAnsiTheme="minorHAnsi"/>
                <w:noProof/>
                <w:lang w:bidi="ar-EG"/>
              </w:rPr>
              <w:t>,</w:t>
            </w:r>
            <w:r w:rsidR="007D7F1B" w:rsidRPr="004A1897">
              <w:rPr>
                <w:rFonts w:asciiTheme="minorHAnsi" w:hAnsiTheme="minorHAnsi"/>
                <w:noProof/>
                <w:lang w:bidi="ar-EG"/>
              </w:rPr>
              <w:t xml:space="preserve"> readable final form, </w:t>
            </w:r>
          </w:p>
          <w:p w:rsidR="006126B0" w:rsidRPr="004A1897" w:rsidRDefault="007D7F1B" w:rsidP="004A1897">
            <w:pPr>
              <w:bidi w:val="0"/>
              <w:ind w:left="1085" w:hanging="450"/>
              <w:jc w:val="both"/>
              <w:rPr>
                <w:rFonts w:asciiTheme="minorHAnsi" w:hAnsiTheme="minorHAnsi"/>
                <w:color w:val="000000"/>
              </w:rPr>
            </w:pPr>
            <w:r w:rsidRPr="004A1897">
              <w:rPr>
                <w:rFonts w:asciiTheme="minorHAnsi" w:hAnsiTheme="minorHAnsi"/>
                <w:b/>
                <w:bCs/>
                <w:noProof/>
                <w:lang w:bidi="ar-EG"/>
              </w:rPr>
              <w:t>d3</w:t>
            </w:r>
            <w:r w:rsidR="00411274" w:rsidRPr="004A1897">
              <w:rPr>
                <w:rFonts w:asciiTheme="minorHAnsi" w:hAnsiTheme="minorHAnsi"/>
                <w:b/>
                <w:bCs/>
                <w:noProof/>
                <w:lang w:bidi="ar-EG"/>
              </w:rPr>
              <w:t>.</w:t>
            </w:r>
            <w:r w:rsidRPr="004A1897">
              <w:rPr>
                <w:rFonts w:asciiTheme="minorHAnsi" w:hAnsiTheme="minorHAnsi"/>
                <w:noProof/>
                <w:lang w:bidi="ar-EG"/>
              </w:rPr>
              <w:t> </w:t>
            </w:r>
            <w:r w:rsidR="001C25D9" w:rsidRPr="004A1897">
              <w:rPr>
                <w:rFonts w:asciiTheme="minorHAnsi" w:hAnsiTheme="minorHAnsi"/>
                <w:noProof/>
                <w:lang w:bidi="ar-EG"/>
              </w:rPr>
              <w:t>collaborate</w:t>
            </w:r>
            <w:r w:rsidR="00BA2360" w:rsidRPr="004A1897">
              <w:rPr>
                <w:rFonts w:asciiTheme="minorHAnsi" w:hAnsiTheme="minorHAnsi"/>
              </w:rPr>
              <w:t xml:space="preserve"> and work in team smoothly </w:t>
            </w:r>
            <w:r w:rsidR="00984A0C" w:rsidRPr="004A1897">
              <w:rPr>
                <w:rFonts w:asciiTheme="minorHAnsi" w:hAnsiTheme="minorHAnsi"/>
              </w:rPr>
              <w:t xml:space="preserve">adhere to </w:t>
            </w:r>
            <w:r w:rsidR="001C25D9" w:rsidRPr="004A1897">
              <w:rPr>
                <w:rFonts w:asciiTheme="minorHAnsi" w:hAnsiTheme="minorHAnsi"/>
              </w:rPr>
              <w:t xml:space="preserve">ethics and </w:t>
            </w:r>
            <w:r w:rsidR="00036879" w:rsidRPr="004A1897">
              <w:rPr>
                <w:rFonts w:asciiTheme="minorHAnsi" w:hAnsiTheme="minorHAnsi"/>
                <w:color w:val="000000"/>
              </w:rPr>
              <w:t>manag</w:t>
            </w:r>
            <w:r w:rsidR="00984A0C" w:rsidRPr="004A1897">
              <w:rPr>
                <w:rFonts w:asciiTheme="minorHAnsi" w:hAnsiTheme="minorHAnsi"/>
                <w:color w:val="000000"/>
              </w:rPr>
              <w:t>e</w:t>
            </w:r>
            <w:r w:rsidR="00036879" w:rsidRPr="004A1897">
              <w:rPr>
                <w:rFonts w:asciiTheme="minorHAnsi" w:hAnsiTheme="minorHAnsi"/>
                <w:color w:val="000000"/>
              </w:rPr>
              <w:t xml:space="preserve"> time</w:t>
            </w:r>
            <w:r w:rsidR="00BA2360" w:rsidRPr="004A1897">
              <w:rPr>
                <w:rFonts w:asciiTheme="minorHAnsi" w:hAnsiTheme="minorHAnsi"/>
                <w:color w:val="000000"/>
              </w:rPr>
              <w:t>.</w:t>
            </w:r>
          </w:p>
        </w:tc>
      </w:tr>
    </w:tbl>
    <w:p w:rsidR="005759A7" w:rsidRPr="004A1897" w:rsidRDefault="005759A7" w:rsidP="004A1897">
      <w:pPr>
        <w:bidi w:val="0"/>
        <w:rPr>
          <w:rFonts w:asciiTheme="minorHAnsi" w:hAnsiTheme="minorHAnsi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943"/>
        <w:gridCol w:w="957"/>
        <w:gridCol w:w="1055"/>
        <w:gridCol w:w="1117"/>
      </w:tblGrid>
      <w:tr w:rsidR="005759A7" w:rsidRPr="004A1897" w:rsidTr="007A58FB">
        <w:trPr>
          <w:jc w:val="center"/>
        </w:trPr>
        <w:tc>
          <w:tcPr>
            <w:tcW w:w="9072" w:type="dxa"/>
            <w:gridSpan w:val="4"/>
            <w:tcBorders>
              <w:bottom w:val="single" w:sz="12" w:space="0" w:color="auto"/>
            </w:tcBorders>
          </w:tcPr>
          <w:p w:rsidR="005759A7" w:rsidRPr="004A1897" w:rsidRDefault="005759A7" w:rsidP="004A1897">
            <w:pPr>
              <w:bidi w:val="0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  <w:b/>
                <w:bCs/>
              </w:rPr>
              <w:t>3 - Contents</w:t>
            </w:r>
          </w:p>
        </w:tc>
      </w:tr>
      <w:tr w:rsidR="005759A7" w:rsidRPr="004A1897" w:rsidTr="00984A0C">
        <w:trPr>
          <w:jc w:val="center"/>
        </w:trPr>
        <w:tc>
          <w:tcPr>
            <w:tcW w:w="5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9A7" w:rsidRPr="004A1897" w:rsidRDefault="005759A7" w:rsidP="004A1897">
            <w:pPr>
              <w:bidi w:val="0"/>
              <w:jc w:val="center"/>
              <w:rPr>
                <w:rFonts w:asciiTheme="minorHAnsi" w:hAnsiTheme="minorHAnsi"/>
                <w:b/>
                <w:bCs/>
              </w:rPr>
            </w:pPr>
            <w:r w:rsidRPr="004A1897">
              <w:rPr>
                <w:rFonts w:asciiTheme="minorHAnsi" w:hAnsiTheme="minorHAnsi"/>
                <w:b/>
                <w:bCs/>
              </w:rPr>
              <w:t>Topic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A7" w:rsidRPr="004A1897" w:rsidRDefault="005759A7" w:rsidP="004A1897">
            <w:pPr>
              <w:bidi w:val="0"/>
              <w:jc w:val="center"/>
              <w:rPr>
                <w:rFonts w:asciiTheme="minorHAnsi" w:hAnsiTheme="minorHAnsi"/>
                <w:b/>
                <w:bCs/>
              </w:rPr>
            </w:pPr>
            <w:r w:rsidRPr="004A1897">
              <w:rPr>
                <w:rFonts w:asciiTheme="minorHAnsi" w:hAnsiTheme="minorHAnsi"/>
                <w:b/>
                <w:bCs/>
              </w:rPr>
              <w:t>Lecture hours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A7" w:rsidRPr="004A1897" w:rsidRDefault="005759A7" w:rsidP="004A1897">
            <w:pPr>
              <w:bidi w:val="0"/>
              <w:jc w:val="center"/>
              <w:rPr>
                <w:rFonts w:asciiTheme="minorHAnsi" w:hAnsiTheme="minorHAnsi"/>
                <w:b/>
                <w:bCs/>
              </w:rPr>
            </w:pPr>
            <w:r w:rsidRPr="004A1897">
              <w:rPr>
                <w:rFonts w:asciiTheme="minorHAnsi" w:hAnsiTheme="minorHAnsi"/>
                <w:b/>
                <w:bCs/>
              </w:rPr>
              <w:t>Tutorial hours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9A7" w:rsidRPr="004A1897" w:rsidRDefault="005759A7" w:rsidP="004A1897">
            <w:pPr>
              <w:bidi w:val="0"/>
              <w:jc w:val="center"/>
              <w:rPr>
                <w:rFonts w:asciiTheme="minorHAnsi" w:hAnsiTheme="minorHAnsi"/>
                <w:b/>
                <w:bCs/>
              </w:rPr>
            </w:pPr>
            <w:r w:rsidRPr="004A1897">
              <w:rPr>
                <w:rFonts w:asciiTheme="minorHAnsi" w:hAnsiTheme="minorHAnsi"/>
                <w:b/>
                <w:bCs/>
              </w:rPr>
              <w:t>Practical hours</w:t>
            </w:r>
          </w:p>
        </w:tc>
      </w:tr>
      <w:tr w:rsidR="00EE70AF" w:rsidRPr="004A1897" w:rsidTr="00984A0C">
        <w:trPr>
          <w:jc w:val="center"/>
        </w:trPr>
        <w:tc>
          <w:tcPr>
            <w:tcW w:w="5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70AF" w:rsidRPr="004A1897" w:rsidRDefault="00EE70AF" w:rsidP="004A1897">
            <w:pPr>
              <w:numPr>
                <w:ilvl w:val="0"/>
                <w:numId w:val="1"/>
              </w:numPr>
              <w:tabs>
                <w:tab w:val="clear" w:pos="502"/>
              </w:tabs>
              <w:bidi w:val="0"/>
              <w:ind w:left="365"/>
              <w:rPr>
                <w:rFonts w:asciiTheme="minorHAnsi" w:hAnsiTheme="minorHAnsi"/>
                <w:lang w:bidi="ar-EG"/>
              </w:rPr>
            </w:pPr>
            <w:bookmarkStart w:id="0" w:name="_Hlk128106517"/>
            <w:r w:rsidRPr="004A1897">
              <w:rPr>
                <w:rFonts w:asciiTheme="minorHAnsi" w:hAnsiTheme="minorHAnsi"/>
                <w:lang w:bidi="ar-EG"/>
              </w:rPr>
              <w:t>Introduction and course description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AF" w:rsidRPr="004A1897" w:rsidRDefault="00EE70AF" w:rsidP="004A1897">
            <w:pPr>
              <w:bidi w:val="0"/>
              <w:jc w:val="center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2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AF" w:rsidRPr="004A1897" w:rsidRDefault="00EE70AF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70AF" w:rsidRPr="004A1897" w:rsidRDefault="00EE70AF" w:rsidP="004A1897">
            <w:pPr>
              <w:bidi w:val="0"/>
              <w:jc w:val="center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2</w:t>
            </w:r>
          </w:p>
        </w:tc>
      </w:tr>
      <w:bookmarkEnd w:id="0"/>
      <w:tr w:rsidR="00EE70AF" w:rsidRPr="004A1897" w:rsidTr="00984A0C">
        <w:trPr>
          <w:jc w:val="center"/>
        </w:trPr>
        <w:tc>
          <w:tcPr>
            <w:tcW w:w="5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70AF" w:rsidRPr="004A1897" w:rsidRDefault="00B53CB4" w:rsidP="004A1897">
            <w:pPr>
              <w:numPr>
                <w:ilvl w:val="0"/>
                <w:numId w:val="1"/>
              </w:numPr>
              <w:tabs>
                <w:tab w:val="clear" w:pos="502"/>
              </w:tabs>
              <w:bidi w:val="0"/>
              <w:ind w:left="365"/>
              <w:rPr>
                <w:rFonts w:asciiTheme="minorHAnsi" w:hAnsiTheme="minorHAnsi"/>
                <w:lang w:bidi="ar-EG"/>
              </w:rPr>
            </w:pPr>
            <w:r w:rsidRPr="004A1897">
              <w:rPr>
                <w:rFonts w:asciiTheme="minorHAnsi" w:hAnsiTheme="minorHAnsi"/>
                <w:lang w:bidi="ar-EG"/>
              </w:rPr>
              <w:t xml:space="preserve">What is </w:t>
            </w:r>
            <w:r w:rsidR="00762643" w:rsidRPr="004A1897">
              <w:rPr>
                <w:rFonts w:asciiTheme="minorHAnsi" w:hAnsiTheme="minorHAnsi"/>
                <w:lang w:bidi="ar-EG"/>
              </w:rPr>
              <w:t>a rock</w:t>
            </w:r>
            <w:r w:rsidRPr="004A1897">
              <w:rPr>
                <w:rFonts w:asciiTheme="minorHAnsi" w:hAnsiTheme="minorHAnsi"/>
                <w:lang w:bidi="ar-EG"/>
              </w:rPr>
              <w:t>?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AF" w:rsidRPr="004A1897" w:rsidRDefault="00EE70AF" w:rsidP="004A1897">
            <w:pPr>
              <w:bidi w:val="0"/>
              <w:jc w:val="center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AF" w:rsidRPr="004A1897" w:rsidRDefault="00EE70AF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70AF" w:rsidRPr="004A1897" w:rsidRDefault="00EE70AF" w:rsidP="004A1897">
            <w:pPr>
              <w:bidi w:val="0"/>
              <w:jc w:val="center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2</w:t>
            </w:r>
          </w:p>
        </w:tc>
      </w:tr>
      <w:tr w:rsidR="00EE70AF" w:rsidRPr="004A1897" w:rsidTr="00984A0C">
        <w:trPr>
          <w:jc w:val="center"/>
        </w:trPr>
        <w:tc>
          <w:tcPr>
            <w:tcW w:w="5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70AF" w:rsidRPr="004A1897" w:rsidRDefault="00B53CB4" w:rsidP="004A1897">
            <w:pPr>
              <w:numPr>
                <w:ilvl w:val="0"/>
                <w:numId w:val="1"/>
              </w:numPr>
              <w:tabs>
                <w:tab w:val="clear" w:pos="502"/>
              </w:tabs>
              <w:bidi w:val="0"/>
              <w:ind w:left="365"/>
              <w:rPr>
                <w:rFonts w:asciiTheme="minorHAnsi" w:hAnsiTheme="minorHAnsi"/>
                <w:lang w:bidi="ar-EG"/>
              </w:rPr>
            </w:pPr>
            <w:r w:rsidRPr="004A1897">
              <w:rPr>
                <w:rFonts w:asciiTheme="minorHAnsi" w:hAnsiTheme="minorHAnsi"/>
                <w:lang w:bidi="ar-EG"/>
              </w:rPr>
              <w:t xml:space="preserve">Classification of </w:t>
            </w:r>
            <w:r w:rsidR="00762643" w:rsidRPr="004A1897">
              <w:rPr>
                <w:rFonts w:asciiTheme="minorHAnsi" w:hAnsiTheme="minorHAnsi"/>
                <w:lang w:bidi="ar-EG"/>
              </w:rPr>
              <w:t>rocks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AF" w:rsidRPr="004A1897" w:rsidRDefault="00EE70AF" w:rsidP="004A1897">
            <w:pPr>
              <w:bidi w:val="0"/>
              <w:jc w:val="center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AF" w:rsidRPr="004A1897" w:rsidRDefault="00EE70AF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70AF" w:rsidRPr="004A1897" w:rsidRDefault="00EE70AF" w:rsidP="004A1897">
            <w:pPr>
              <w:bidi w:val="0"/>
              <w:jc w:val="center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2</w:t>
            </w:r>
          </w:p>
        </w:tc>
      </w:tr>
      <w:tr w:rsidR="00EE70AF" w:rsidRPr="004A1897" w:rsidTr="00984A0C">
        <w:trPr>
          <w:jc w:val="center"/>
        </w:trPr>
        <w:tc>
          <w:tcPr>
            <w:tcW w:w="5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70AF" w:rsidRPr="004A1897" w:rsidRDefault="00B53CB4" w:rsidP="004A1897">
            <w:pPr>
              <w:numPr>
                <w:ilvl w:val="0"/>
                <w:numId w:val="1"/>
              </w:numPr>
              <w:tabs>
                <w:tab w:val="clear" w:pos="502"/>
              </w:tabs>
              <w:bidi w:val="0"/>
              <w:ind w:left="365"/>
              <w:rPr>
                <w:rFonts w:asciiTheme="minorHAnsi" w:hAnsiTheme="minorHAnsi"/>
                <w:lang w:bidi="ar-EG"/>
              </w:rPr>
            </w:pPr>
            <w:r w:rsidRPr="004A1897">
              <w:rPr>
                <w:rFonts w:asciiTheme="minorHAnsi" w:hAnsiTheme="minorHAnsi"/>
                <w:lang w:bidi="ar-EG"/>
              </w:rPr>
              <w:t xml:space="preserve">How </w:t>
            </w:r>
            <w:r w:rsidR="00762643" w:rsidRPr="004A1897">
              <w:rPr>
                <w:rFonts w:asciiTheme="minorHAnsi" w:hAnsiTheme="minorHAnsi"/>
                <w:lang w:bidi="ar-EG"/>
              </w:rPr>
              <w:t>rocks</w:t>
            </w:r>
            <w:r w:rsidRPr="004A1897">
              <w:rPr>
                <w:rFonts w:asciiTheme="minorHAnsi" w:hAnsiTheme="minorHAnsi"/>
                <w:lang w:bidi="ar-EG"/>
              </w:rPr>
              <w:t xml:space="preserve"> form</w:t>
            </w:r>
            <w:r w:rsidR="00762643" w:rsidRPr="004A1897">
              <w:rPr>
                <w:rFonts w:asciiTheme="minorHAnsi" w:hAnsiTheme="minorHAnsi"/>
                <w:lang w:bidi="ar-EG"/>
              </w:rPr>
              <w:t>?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AF" w:rsidRPr="004A1897" w:rsidRDefault="00EE70AF" w:rsidP="004A1897">
            <w:pPr>
              <w:bidi w:val="0"/>
              <w:jc w:val="center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AF" w:rsidRPr="004A1897" w:rsidRDefault="00EE70AF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70AF" w:rsidRPr="004A1897" w:rsidRDefault="00EE70AF" w:rsidP="004A1897">
            <w:pPr>
              <w:bidi w:val="0"/>
              <w:jc w:val="center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2</w:t>
            </w:r>
          </w:p>
        </w:tc>
      </w:tr>
      <w:tr w:rsidR="00EE70AF" w:rsidRPr="004A1897" w:rsidTr="00984A0C">
        <w:trPr>
          <w:jc w:val="center"/>
        </w:trPr>
        <w:tc>
          <w:tcPr>
            <w:tcW w:w="5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70AF" w:rsidRPr="004A1897" w:rsidRDefault="00B53CB4" w:rsidP="004A1897">
            <w:pPr>
              <w:numPr>
                <w:ilvl w:val="0"/>
                <w:numId w:val="1"/>
              </w:numPr>
              <w:tabs>
                <w:tab w:val="clear" w:pos="502"/>
              </w:tabs>
              <w:bidi w:val="0"/>
              <w:ind w:left="365"/>
              <w:rPr>
                <w:rFonts w:asciiTheme="minorHAnsi" w:hAnsiTheme="minorHAnsi"/>
                <w:lang w:bidi="ar-EG"/>
              </w:rPr>
            </w:pPr>
            <w:r w:rsidRPr="004A1897">
              <w:rPr>
                <w:rFonts w:asciiTheme="minorHAnsi" w:hAnsiTheme="minorHAnsi"/>
                <w:lang w:bidi="ar-EG"/>
              </w:rPr>
              <w:t xml:space="preserve">Mineral compostion of mantle </w:t>
            </w:r>
            <w:r w:rsidR="00762643" w:rsidRPr="004A1897">
              <w:rPr>
                <w:rFonts w:asciiTheme="minorHAnsi" w:hAnsiTheme="minorHAnsi"/>
                <w:lang w:bidi="ar-EG"/>
              </w:rPr>
              <w:t>rocks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AF" w:rsidRPr="004A1897" w:rsidRDefault="00EE70AF" w:rsidP="004A1897">
            <w:pPr>
              <w:bidi w:val="0"/>
              <w:jc w:val="center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AF" w:rsidRPr="004A1897" w:rsidRDefault="00EE70AF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70AF" w:rsidRPr="004A1897" w:rsidRDefault="00EE70AF" w:rsidP="004A1897">
            <w:pPr>
              <w:bidi w:val="0"/>
              <w:jc w:val="center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2</w:t>
            </w:r>
          </w:p>
        </w:tc>
      </w:tr>
      <w:tr w:rsidR="00EE70AF" w:rsidRPr="004A1897" w:rsidTr="00984A0C">
        <w:trPr>
          <w:jc w:val="center"/>
        </w:trPr>
        <w:tc>
          <w:tcPr>
            <w:tcW w:w="5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70AF" w:rsidRPr="004A1897" w:rsidRDefault="00B53CB4" w:rsidP="004A1897">
            <w:pPr>
              <w:numPr>
                <w:ilvl w:val="0"/>
                <w:numId w:val="1"/>
              </w:numPr>
              <w:tabs>
                <w:tab w:val="clear" w:pos="502"/>
              </w:tabs>
              <w:bidi w:val="0"/>
              <w:ind w:left="365"/>
              <w:rPr>
                <w:rFonts w:asciiTheme="minorHAnsi" w:hAnsiTheme="minorHAnsi"/>
                <w:lang w:bidi="ar-EG"/>
              </w:rPr>
            </w:pPr>
            <w:r w:rsidRPr="004A1897">
              <w:rPr>
                <w:rFonts w:asciiTheme="minorHAnsi" w:hAnsiTheme="minorHAnsi"/>
                <w:lang w:bidi="ar-EG"/>
              </w:rPr>
              <w:t>Mineral composition of crust</w:t>
            </w:r>
            <w:r w:rsidR="00762643" w:rsidRPr="004A1897">
              <w:rPr>
                <w:rFonts w:asciiTheme="minorHAnsi" w:hAnsiTheme="minorHAnsi"/>
                <w:lang w:bidi="ar-EG"/>
              </w:rPr>
              <w:t>al rocks</w:t>
            </w:r>
            <w:r w:rsidRPr="004A1897">
              <w:rPr>
                <w:rFonts w:asciiTheme="minorHAnsi" w:hAnsiTheme="minorHAnsi"/>
                <w:lang w:bidi="ar-EG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AF" w:rsidRPr="004A1897" w:rsidRDefault="00EE70AF" w:rsidP="004A1897">
            <w:pPr>
              <w:bidi w:val="0"/>
              <w:jc w:val="center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AF" w:rsidRPr="004A1897" w:rsidRDefault="00EE70AF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70AF" w:rsidRPr="004A1897" w:rsidRDefault="00EE70AF" w:rsidP="004A1897">
            <w:pPr>
              <w:bidi w:val="0"/>
              <w:jc w:val="center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2</w:t>
            </w:r>
          </w:p>
        </w:tc>
      </w:tr>
      <w:tr w:rsidR="00EE70AF" w:rsidRPr="004A1897" w:rsidTr="00984A0C">
        <w:trPr>
          <w:jc w:val="center"/>
        </w:trPr>
        <w:tc>
          <w:tcPr>
            <w:tcW w:w="5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70AF" w:rsidRPr="004A1897" w:rsidRDefault="00762643" w:rsidP="004A1897">
            <w:pPr>
              <w:numPr>
                <w:ilvl w:val="0"/>
                <w:numId w:val="1"/>
              </w:numPr>
              <w:tabs>
                <w:tab w:val="clear" w:pos="502"/>
              </w:tabs>
              <w:bidi w:val="0"/>
              <w:ind w:left="365"/>
              <w:rPr>
                <w:rFonts w:asciiTheme="minorHAnsi" w:hAnsiTheme="minorHAnsi"/>
                <w:lang w:bidi="ar-EG"/>
              </w:rPr>
            </w:pPr>
            <w:r w:rsidRPr="004A1897">
              <w:rPr>
                <w:rFonts w:asciiTheme="minorHAnsi" w:hAnsiTheme="minorHAnsi"/>
                <w:lang w:bidi="ar-EG"/>
              </w:rPr>
              <w:t>Rock textures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AF" w:rsidRPr="004A1897" w:rsidRDefault="00EE70AF" w:rsidP="004A1897">
            <w:pPr>
              <w:bidi w:val="0"/>
              <w:jc w:val="center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AF" w:rsidRPr="004A1897" w:rsidRDefault="00EE70AF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70AF" w:rsidRPr="004A1897" w:rsidRDefault="00EE70AF" w:rsidP="004A1897">
            <w:pPr>
              <w:bidi w:val="0"/>
              <w:jc w:val="center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2</w:t>
            </w:r>
          </w:p>
        </w:tc>
      </w:tr>
      <w:tr w:rsidR="00EE70AF" w:rsidRPr="004A1897" w:rsidTr="004329D7">
        <w:trPr>
          <w:trHeight w:val="332"/>
          <w:jc w:val="center"/>
        </w:trPr>
        <w:tc>
          <w:tcPr>
            <w:tcW w:w="5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70AF" w:rsidRPr="004A1897" w:rsidRDefault="00762643" w:rsidP="004A1897">
            <w:pPr>
              <w:numPr>
                <w:ilvl w:val="0"/>
                <w:numId w:val="1"/>
              </w:numPr>
              <w:tabs>
                <w:tab w:val="clear" w:pos="502"/>
              </w:tabs>
              <w:bidi w:val="0"/>
              <w:ind w:left="365"/>
              <w:rPr>
                <w:rFonts w:asciiTheme="minorHAnsi" w:hAnsiTheme="minorHAnsi"/>
                <w:lang w:bidi="ar-EG"/>
              </w:rPr>
            </w:pPr>
            <w:r w:rsidRPr="004A1897">
              <w:rPr>
                <w:rFonts w:asciiTheme="minorHAnsi" w:hAnsiTheme="minorHAnsi"/>
                <w:lang w:bidi="ar-EG"/>
              </w:rPr>
              <w:t>Mineral composition of igeous and metamorphic rocks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AF" w:rsidRPr="004A1897" w:rsidRDefault="00EE70AF" w:rsidP="004A1897">
            <w:pPr>
              <w:bidi w:val="0"/>
              <w:jc w:val="center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AF" w:rsidRPr="004A1897" w:rsidRDefault="00EE70AF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70AF" w:rsidRPr="004A1897" w:rsidRDefault="00EE70AF" w:rsidP="004A1897">
            <w:pPr>
              <w:bidi w:val="0"/>
              <w:jc w:val="center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2</w:t>
            </w:r>
          </w:p>
        </w:tc>
      </w:tr>
      <w:tr w:rsidR="00EE70AF" w:rsidRPr="004A1897" w:rsidTr="00355AB6">
        <w:trPr>
          <w:trHeight w:val="341"/>
          <w:jc w:val="center"/>
        </w:trPr>
        <w:tc>
          <w:tcPr>
            <w:tcW w:w="5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70AF" w:rsidRPr="004A1897" w:rsidRDefault="00B53CB4" w:rsidP="004A1897">
            <w:pPr>
              <w:numPr>
                <w:ilvl w:val="0"/>
                <w:numId w:val="1"/>
              </w:numPr>
              <w:tabs>
                <w:tab w:val="clear" w:pos="502"/>
              </w:tabs>
              <w:bidi w:val="0"/>
              <w:ind w:left="365"/>
              <w:rPr>
                <w:rFonts w:asciiTheme="minorHAnsi" w:hAnsiTheme="minorHAnsi"/>
                <w:lang w:bidi="ar-EG"/>
              </w:rPr>
            </w:pPr>
            <w:r w:rsidRPr="004A1897">
              <w:rPr>
                <w:rFonts w:asciiTheme="minorHAnsi" w:hAnsiTheme="minorHAnsi"/>
                <w:lang w:bidi="ar-EG"/>
              </w:rPr>
              <w:t>Phosphate, oxides, and sulfate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AF" w:rsidRPr="004A1897" w:rsidRDefault="00EE70AF" w:rsidP="004A1897">
            <w:pPr>
              <w:bidi w:val="0"/>
              <w:jc w:val="center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AF" w:rsidRPr="004A1897" w:rsidRDefault="00EE70AF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70AF" w:rsidRPr="004A1897" w:rsidRDefault="00EE70AF" w:rsidP="004A1897">
            <w:pPr>
              <w:bidi w:val="0"/>
              <w:jc w:val="center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2</w:t>
            </w:r>
          </w:p>
        </w:tc>
      </w:tr>
      <w:tr w:rsidR="00EE70AF" w:rsidRPr="004A1897" w:rsidTr="00355AB6">
        <w:trPr>
          <w:jc w:val="center"/>
        </w:trPr>
        <w:tc>
          <w:tcPr>
            <w:tcW w:w="594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70AF" w:rsidRPr="004A1897" w:rsidRDefault="00762643" w:rsidP="004A1897">
            <w:pPr>
              <w:numPr>
                <w:ilvl w:val="0"/>
                <w:numId w:val="1"/>
              </w:numPr>
              <w:tabs>
                <w:tab w:val="clear" w:pos="502"/>
              </w:tabs>
              <w:bidi w:val="0"/>
              <w:ind w:left="365"/>
              <w:rPr>
                <w:rFonts w:asciiTheme="minorHAnsi" w:hAnsiTheme="minorHAnsi"/>
                <w:lang w:bidi="ar-EG"/>
              </w:rPr>
            </w:pPr>
            <w:r w:rsidRPr="004A1897">
              <w:rPr>
                <w:rFonts w:asciiTheme="minorHAnsi" w:hAnsiTheme="minorHAnsi"/>
                <w:lang w:bidi="ar-EG"/>
              </w:rPr>
              <w:t>Rock cycle and tectonisim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E70AF" w:rsidRPr="004A1897" w:rsidRDefault="00EE70AF" w:rsidP="004A1897">
            <w:pPr>
              <w:bidi w:val="0"/>
              <w:jc w:val="center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E70AF" w:rsidRPr="004A1897" w:rsidRDefault="00EE70AF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E70AF" w:rsidRPr="004A1897" w:rsidRDefault="00EE70AF" w:rsidP="004A1897">
            <w:pPr>
              <w:bidi w:val="0"/>
              <w:jc w:val="center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2</w:t>
            </w:r>
          </w:p>
        </w:tc>
      </w:tr>
      <w:tr w:rsidR="00EE70AF" w:rsidRPr="004A1897" w:rsidTr="00355AB6">
        <w:trPr>
          <w:jc w:val="center"/>
        </w:trPr>
        <w:tc>
          <w:tcPr>
            <w:tcW w:w="59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70AF" w:rsidRPr="004A1897" w:rsidRDefault="00762643" w:rsidP="004A1897">
            <w:pPr>
              <w:numPr>
                <w:ilvl w:val="0"/>
                <w:numId w:val="1"/>
              </w:numPr>
              <w:tabs>
                <w:tab w:val="clear" w:pos="502"/>
              </w:tabs>
              <w:bidi w:val="0"/>
              <w:ind w:left="365"/>
              <w:rPr>
                <w:rFonts w:asciiTheme="minorHAnsi" w:hAnsiTheme="minorHAnsi"/>
                <w:lang w:bidi="ar-EG"/>
              </w:rPr>
            </w:pPr>
            <w:r w:rsidRPr="004A1897">
              <w:rPr>
                <w:rFonts w:asciiTheme="minorHAnsi" w:hAnsiTheme="minorHAnsi"/>
                <w:lang w:bidi="ar-EG"/>
              </w:rPr>
              <w:t>Rock forming minerals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E70AF" w:rsidRPr="004A1897" w:rsidRDefault="00EE70AF" w:rsidP="004A1897">
            <w:pPr>
              <w:bidi w:val="0"/>
              <w:jc w:val="center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2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E70AF" w:rsidRPr="004A1897" w:rsidRDefault="00EE70AF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E70AF" w:rsidRPr="004A1897" w:rsidRDefault="00EE70AF" w:rsidP="004A1897">
            <w:pPr>
              <w:bidi w:val="0"/>
              <w:jc w:val="center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2</w:t>
            </w:r>
          </w:p>
        </w:tc>
      </w:tr>
      <w:tr w:rsidR="00EE70AF" w:rsidRPr="004A1897" w:rsidTr="00355AB6">
        <w:trPr>
          <w:jc w:val="center"/>
        </w:trPr>
        <w:tc>
          <w:tcPr>
            <w:tcW w:w="59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70AF" w:rsidRPr="004A1897" w:rsidRDefault="00B53CB4" w:rsidP="004A1897">
            <w:pPr>
              <w:numPr>
                <w:ilvl w:val="0"/>
                <w:numId w:val="1"/>
              </w:numPr>
              <w:tabs>
                <w:tab w:val="clear" w:pos="502"/>
              </w:tabs>
              <w:bidi w:val="0"/>
              <w:ind w:left="365"/>
              <w:rPr>
                <w:rFonts w:asciiTheme="minorHAnsi" w:hAnsiTheme="minorHAnsi"/>
                <w:lang w:bidi="ar-EG"/>
              </w:rPr>
            </w:pPr>
            <w:r w:rsidRPr="004A1897">
              <w:rPr>
                <w:rFonts w:asciiTheme="minorHAnsi" w:hAnsiTheme="minorHAnsi"/>
                <w:lang w:bidi="ar-EG"/>
              </w:rPr>
              <w:t>Minera</w:t>
            </w:r>
            <w:r w:rsidR="00762643" w:rsidRPr="004A1897">
              <w:rPr>
                <w:rFonts w:asciiTheme="minorHAnsi" w:hAnsiTheme="minorHAnsi"/>
                <w:lang w:bidi="ar-EG"/>
              </w:rPr>
              <w:t>ls and rocks under the microscope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E70AF" w:rsidRPr="004A1897" w:rsidRDefault="00EE70AF" w:rsidP="004A1897">
            <w:pPr>
              <w:bidi w:val="0"/>
              <w:jc w:val="center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2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E70AF" w:rsidRPr="004A1897" w:rsidRDefault="00EE70AF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E70AF" w:rsidRPr="004A1897" w:rsidRDefault="00EE70AF" w:rsidP="004A1897">
            <w:pPr>
              <w:bidi w:val="0"/>
              <w:jc w:val="center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2</w:t>
            </w:r>
          </w:p>
        </w:tc>
      </w:tr>
      <w:tr w:rsidR="00EE70AF" w:rsidRPr="004A1897" w:rsidTr="00355AB6">
        <w:trPr>
          <w:jc w:val="center"/>
        </w:trPr>
        <w:tc>
          <w:tcPr>
            <w:tcW w:w="59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70AF" w:rsidRPr="004A1897" w:rsidRDefault="00762643" w:rsidP="004A1897">
            <w:pPr>
              <w:numPr>
                <w:ilvl w:val="0"/>
                <w:numId w:val="1"/>
              </w:numPr>
              <w:tabs>
                <w:tab w:val="clear" w:pos="502"/>
              </w:tabs>
              <w:bidi w:val="0"/>
              <w:ind w:left="365"/>
              <w:rPr>
                <w:rFonts w:asciiTheme="minorHAnsi" w:hAnsiTheme="minorHAnsi"/>
                <w:lang w:bidi="ar-EG"/>
              </w:rPr>
            </w:pPr>
            <w:r w:rsidRPr="004A1897">
              <w:rPr>
                <w:rFonts w:asciiTheme="minorHAnsi" w:hAnsiTheme="minorHAnsi"/>
                <w:lang w:bidi="ar-EG"/>
              </w:rPr>
              <w:t>M</w:t>
            </w:r>
            <w:r w:rsidR="00B53CB4" w:rsidRPr="004A1897">
              <w:rPr>
                <w:rFonts w:asciiTheme="minorHAnsi" w:hAnsiTheme="minorHAnsi"/>
                <w:lang w:bidi="ar-EG"/>
              </w:rPr>
              <w:t xml:space="preserve">ineral deposits and </w:t>
            </w:r>
            <w:r w:rsidRPr="004A1897">
              <w:rPr>
                <w:rFonts w:asciiTheme="minorHAnsi" w:hAnsiTheme="minorHAnsi"/>
                <w:lang w:bidi="ar-EG"/>
              </w:rPr>
              <w:t>rock genesis</w:t>
            </w:r>
            <w:r w:rsidR="00B53CB4" w:rsidRPr="004A1897">
              <w:rPr>
                <w:rFonts w:asciiTheme="minorHAnsi" w:hAnsiTheme="minorHAnsi"/>
                <w:lang w:bidi="ar-EG"/>
              </w:rPr>
              <w:t xml:space="preserve"> 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E70AF" w:rsidRPr="004A1897" w:rsidRDefault="00EE70AF" w:rsidP="004A1897">
            <w:pPr>
              <w:bidi w:val="0"/>
              <w:jc w:val="center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2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E70AF" w:rsidRPr="004A1897" w:rsidRDefault="00EE70AF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E70AF" w:rsidRPr="004A1897" w:rsidRDefault="00EE70AF" w:rsidP="004A1897">
            <w:pPr>
              <w:bidi w:val="0"/>
              <w:jc w:val="center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2</w:t>
            </w:r>
          </w:p>
        </w:tc>
      </w:tr>
      <w:tr w:rsidR="00267B05" w:rsidRPr="004A1897" w:rsidTr="00355AB6">
        <w:trPr>
          <w:jc w:val="center"/>
        </w:trPr>
        <w:tc>
          <w:tcPr>
            <w:tcW w:w="594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B05" w:rsidRPr="004A1897" w:rsidRDefault="00267B05" w:rsidP="004A1897">
            <w:pPr>
              <w:numPr>
                <w:ilvl w:val="0"/>
                <w:numId w:val="1"/>
              </w:numPr>
              <w:tabs>
                <w:tab w:val="clear" w:pos="502"/>
              </w:tabs>
              <w:bidi w:val="0"/>
              <w:ind w:left="365"/>
              <w:rPr>
                <w:rFonts w:asciiTheme="minorHAnsi" w:hAnsiTheme="minorHAnsi"/>
                <w:lang w:bidi="ar-EG"/>
              </w:rPr>
            </w:pPr>
            <w:r w:rsidRPr="004A1897">
              <w:rPr>
                <w:rFonts w:asciiTheme="minorHAnsi" w:hAnsiTheme="minorHAnsi"/>
                <w:lang w:bidi="ar-EG"/>
              </w:rPr>
              <w:t>Revision and course evaluation/open session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67B05" w:rsidRPr="004A1897" w:rsidRDefault="00267B05" w:rsidP="004A1897">
            <w:pPr>
              <w:bidi w:val="0"/>
              <w:jc w:val="center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2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67B05" w:rsidRPr="004A1897" w:rsidRDefault="00267B05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7B05" w:rsidRPr="004A1897" w:rsidRDefault="00267B05" w:rsidP="004A1897">
            <w:pPr>
              <w:bidi w:val="0"/>
              <w:jc w:val="center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2</w:t>
            </w:r>
          </w:p>
        </w:tc>
      </w:tr>
      <w:tr w:rsidR="00267B05" w:rsidRPr="004A1897" w:rsidTr="00984A0C">
        <w:trPr>
          <w:jc w:val="center"/>
        </w:trPr>
        <w:tc>
          <w:tcPr>
            <w:tcW w:w="5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B05" w:rsidRPr="004A1897" w:rsidRDefault="00267B05" w:rsidP="004A1897">
            <w:pPr>
              <w:bidi w:val="0"/>
              <w:jc w:val="center"/>
              <w:rPr>
                <w:rFonts w:asciiTheme="minorHAnsi" w:hAnsiTheme="minorHAnsi"/>
                <w:b/>
                <w:bCs/>
              </w:rPr>
            </w:pPr>
            <w:r w:rsidRPr="004A1897">
              <w:rPr>
                <w:rFonts w:asciiTheme="minorHAnsi" w:hAnsiTheme="minorHAnsi"/>
                <w:b/>
                <w:bCs/>
              </w:rPr>
              <w:t>Total hours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67B05" w:rsidRPr="004A1897" w:rsidRDefault="00267B05" w:rsidP="004A1897">
            <w:pPr>
              <w:bidi w:val="0"/>
              <w:jc w:val="center"/>
              <w:rPr>
                <w:rFonts w:asciiTheme="minorHAnsi" w:hAnsiTheme="minorHAnsi"/>
                <w:b/>
                <w:bCs/>
              </w:rPr>
            </w:pPr>
            <w:r w:rsidRPr="004A1897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67B05" w:rsidRPr="004A1897" w:rsidRDefault="00267B05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7B05" w:rsidRPr="004A1897" w:rsidRDefault="00267B05" w:rsidP="004A1897">
            <w:pPr>
              <w:bidi w:val="0"/>
              <w:jc w:val="center"/>
              <w:rPr>
                <w:rFonts w:asciiTheme="minorHAnsi" w:hAnsiTheme="minorHAnsi"/>
                <w:b/>
                <w:bCs/>
              </w:rPr>
            </w:pPr>
            <w:r w:rsidRPr="004A1897">
              <w:rPr>
                <w:rFonts w:asciiTheme="minorHAnsi" w:hAnsiTheme="minorHAnsi"/>
                <w:b/>
                <w:bCs/>
              </w:rPr>
              <w:t>28</w:t>
            </w:r>
          </w:p>
        </w:tc>
      </w:tr>
    </w:tbl>
    <w:p w:rsidR="005759A7" w:rsidRPr="004A1897" w:rsidRDefault="005759A7" w:rsidP="004A1897">
      <w:pPr>
        <w:bidi w:val="0"/>
        <w:rPr>
          <w:rFonts w:asciiTheme="minorHAnsi" w:hAnsiTheme="minorHAnsi"/>
        </w:rPr>
      </w:pPr>
    </w:p>
    <w:tbl>
      <w:tblPr>
        <w:tblW w:w="9246" w:type="dxa"/>
        <w:jc w:val="center"/>
        <w:tblLook w:val="0000" w:firstRow="0" w:lastRow="0" w:firstColumn="0" w:lastColumn="0" w:noHBand="0" w:noVBand="0"/>
      </w:tblPr>
      <w:tblGrid>
        <w:gridCol w:w="918"/>
        <w:gridCol w:w="525"/>
        <w:gridCol w:w="4401"/>
        <w:gridCol w:w="567"/>
        <w:gridCol w:w="567"/>
        <w:gridCol w:w="567"/>
        <w:gridCol w:w="567"/>
        <w:gridCol w:w="567"/>
        <w:gridCol w:w="393"/>
        <w:gridCol w:w="174"/>
      </w:tblGrid>
      <w:tr w:rsidR="005759A7" w:rsidRPr="004A1897" w:rsidTr="004A1897">
        <w:trPr>
          <w:gridAfter w:val="1"/>
          <w:wAfter w:w="174" w:type="dxa"/>
          <w:cantSplit/>
          <w:jc w:val="center"/>
        </w:trPr>
        <w:tc>
          <w:tcPr>
            <w:tcW w:w="9072" w:type="dxa"/>
            <w:gridSpan w:val="9"/>
          </w:tcPr>
          <w:p w:rsidR="005759A7" w:rsidRPr="004A1897" w:rsidRDefault="005759A7" w:rsidP="004A1897">
            <w:pPr>
              <w:bidi w:val="0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  <w:b/>
                <w:bCs/>
              </w:rPr>
              <w:t>4 - Teaching and Learning methods:</w:t>
            </w:r>
          </w:p>
        </w:tc>
      </w:tr>
      <w:tr w:rsidR="0038243B" w:rsidRPr="004A1897" w:rsidTr="004A18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11"/>
          <w:jc w:val="center"/>
        </w:trPr>
        <w:tc>
          <w:tcPr>
            <w:tcW w:w="5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C3E" w:rsidRPr="004A1897" w:rsidRDefault="00894C3E" w:rsidP="004A1897">
            <w:pPr>
              <w:bidi w:val="0"/>
              <w:jc w:val="center"/>
              <w:rPr>
                <w:rFonts w:asciiTheme="minorHAnsi" w:hAnsiTheme="minorHAnsi"/>
                <w:b/>
                <w:bCs/>
              </w:rPr>
            </w:pPr>
            <w:r w:rsidRPr="004A1897">
              <w:rPr>
                <w:rFonts w:asciiTheme="minorHAnsi" w:hAnsiTheme="minorHAnsi"/>
                <w:b/>
                <w:bCs/>
              </w:rPr>
              <w:t>Intended Learning Outcomes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4A1897" w:rsidRDefault="00894C3E" w:rsidP="004A1897">
            <w:pPr>
              <w:keepNext/>
              <w:bidi w:val="0"/>
              <w:rPr>
                <w:rStyle w:val="apple-style-span"/>
                <w:rFonts w:asciiTheme="minorHAnsi" w:hAnsiTheme="minorHAnsi" w:cs="Arial"/>
                <w:b/>
                <w:bCs/>
                <w:rtl/>
              </w:rPr>
            </w:pPr>
            <w:r w:rsidRPr="004A1897">
              <w:rPr>
                <w:rStyle w:val="apple-style-span"/>
                <w:rFonts w:asciiTheme="minorHAnsi" w:hAnsiTheme="minorHAnsi" w:cs="Arial"/>
                <w:b/>
                <w:bCs/>
              </w:rPr>
              <w:t>Lecture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4A1897" w:rsidRDefault="00894C3E" w:rsidP="004A1897">
            <w:pPr>
              <w:keepNext/>
              <w:bidi w:val="0"/>
              <w:rPr>
                <w:rStyle w:val="apple-style-span"/>
                <w:rFonts w:asciiTheme="minorHAnsi" w:hAnsiTheme="minorHAnsi" w:cs="Arial"/>
                <w:b/>
                <w:bCs/>
                <w:rtl/>
                <w:lang w:bidi="ar-EG"/>
              </w:rPr>
            </w:pPr>
            <w:r w:rsidRPr="004A1897">
              <w:rPr>
                <w:rStyle w:val="apple-style-span"/>
                <w:rFonts w:asciiTheme="minorHAnsi" w:hAnsiTheme="minorHAnsi" w:cs="Arial"/>
                <w:b/>
                <w:bCs/>
              </w:rPr>
              <w:t xml:space="preserve">Presentations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4A1897" w:rsidRDefault="00894C3E" w:rsidP="004A1897">
            <w:pPr>
              <w:keepNext/>
              <w:bidi w:val="0"/>
              <w:rPr>
                <w:rStyle w:val="apple-style-span"/>
                <w:rFonts w:asciiTheme="minorHAnsi" w:hAnsiTheme="minorHAnsi" w:cs="Arial"/>
                <w:b/>
                <w:bCs/>
                <w:rtl/>
              </w:rPr>
            </w:pPr>
            <w:r w:rsidRPr="004A1897">
              <w:rPr>
                <w:rStyle w:val="apple-style-span"/>
                <w:rFonts w:asciiTheme="minorHAnsi" w:hAnsiTheme="minorHAnsi" w:cs="Arial"/>
                <w:b/>
                <w:bCs/>
              </w:rPr>
              <w:t>Discussions &amp; Seminars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4A1897" w:rsidRDefault="00322530" w:rsidP="004A1897">
            <w:pPr>
              <w:keepNext/>
              <w:bidi w:val="0"/>
              <w:rPr>
                <w:rStyle w:val="apple-style-span"/>
                <w:rFonts w:asciiTheme="minorHAnsi" w:hAnsiTheme="minorHAnsi" w:cs="Arial"/>
                <w:b/>
                <w:bCs/>
                <w:rtl/>
              </w:rPr>
            </w:pPr>
            <w:r w:rsidRPr="004A1897">
              <w:rPr>
                <w:rStyle w:val="apple-style-span"/>
                <w:rFonts w:asciiTheme="minorHAnsi" w:hAnsiTheme="minorHAnsi" w:cs="Arial"/>
                <w:b/>
                <w:bCs/>
              </w:rPr>
              <w:t>Practical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4A1897" w:rsidRDefault="00894C3E" w:rsidP="004A1897">
            <w:pPr>
              <w:keepNext/>
              <w:bidi w:val="0"/>
              <w:rPr>
                <w:rStyle w:val="apple-style-span"/>
                <w:rFonts w:asciiTheme="minorHAnsi" w:hAnsiTheme="minorHAnsi" w:cs="Arial"/>
                <w:b/>
                <w:bCs/>
                <w:rtl/>
              </w:rPr>
            </w:pPr>
            <w:r w:rsidRPr="004A1897">
              <w:rPr>
                <w:rStyle w:val="apple-style-span"/>
                <w:rFonts w:asciiTheme="minorHAnsi" w:hAnsiTheme="minorHAnsi" w:cs="Arial"/>
                <w:b/>
                <w:bCs/>
              </w:rPr>
              <w:t>Problem solving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4A1897" w:rsidRDefault="00894C3E" w:rsidP="004A1897">
            <w:pPr>
              <w:keepNext/>
              <w:bidi w:val="0"/>
              <w:rPr>
                <w:rStyle w:val="apple-style-span"/>
                <w:rFonts w:asciiTheme="minorHAnsi" w:hAnsiTheme="minorHAnsi" w:cs="Arial"/>
                <w:b/>
                <w:bCs/>
                <w:rtl/>
              </w:rPr>
            </w:pPr>
            <w:r w:rsidRPr="004A1897">
              <w:rPr>
                <w:rStyle w:val="apple-style-span"/>
                <w:rFonts w:asciiTheme="minorHAnsi" w:hAnsiTheme="minorHAnsi" w:cs="Arial"/>
                <w:b/>
                <w:bCs/>
              </w:rPr>
              <w:t>Brain storming</w:t>
            </w:r>
          </w:p>
        </w:tc>
      </w:tr>
      <w:tr w:rsidR="004A1897" w:rsidRPr="004A1897" w:rsidTr="004A18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4A1897" w:rsidRPr="004A1897" w:rsidRDefault="004A1897" w:rsidP="004A1897">
            <w:pPr>
              <w:bidi w:val="0"/>
              <w:ind w:left="113" w:right="113"/>
              <w:jc w:val="center"/>
              <w:rPr>
                <w:rFonts w:asciiTheme="minorHAnsi" w:hAnsiTheme="minorHAnsi"/>
                <w:b/>
                <w:bCs/>
              </w:rPr>
            </w:pPr>
            <w:r w:rsidRPr="004A1897">
              <w:rPr>
                <w:rFonts w:asciiTheme="minorHAnsi" w:hAnsiTheme="minorHAnsi" w:cs="Arial"/>
                <w:b/>
                <w:bCs/>
                <w:spacing w:val="-4"/>
              </w:rPr>
              <w:t>Knowledge &amp; Understanding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4" w:space="0" w:color="auto"/>
            </w:tcBorders>
          </w:tcPr>
          <w:p w:rsidR="004A1897" w:rsidRPr="004A1897" w:rsidRDefault="004A1897" w:rsidP="004A1897">
            <w:pPr>
              <w:bidi w:val="0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a1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4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1897" w:rsidRPr="004A1897" w:rsidRDefault="004A1897" w:rsidP="004A189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 xml:space="preserve">review the evolution and history of </w:t>
            </w:r>
            <w:r w:rsidR="00D1157F">
              <w:rPr>
                <w:rFonts w:asciiTheme="minorHAnsi" w:hAnsiTheme="minorHAnsi"/>
              </w:rPr>
              <w:t>the different terms in petrology</w:t>
            </w:r>
            <w:r w:rsidRPr="004A1897">
              <w:rPr>
                <w:rFonts w:asciiTheme="minorHAnsi" w:hAnsiTheme="minorHAnsi"/>
              </w:rPr>
              <w:t xml:space="preserve">,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1897" w:rsidRDefault="004A1897" w:rsidP="004A1897">
            <w:pPr>
              <w:jc w:val="center"/>
            </w:pPr>
            <w:r w:rsidRPr="006D174F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1897" w:rsidRDefault="004A1897" w:rsidP="004A1897">
            <w:pPr>
              <w:jc w:val="center"/>
            </w:pPr>
            <w:r w:rsidRPr="006D174F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1897" w:rsidRPr="004A1897" w:rsidRDefault="004A1897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1897" w:rsidRDefault="004A1897" w:rsidP="004A1897">
            <w:pPr>
              <w:jc w:val="center"/>
            </w:pPr>
            <w:r w:rsidRPr="001F6257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1897" w:rsidRPr="004A1897" w:rsidRDefault="004A1897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1897" w:rsidRPr="004A1897" w:rsidRDefault="004A1897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</w:tr>
      <w:tr w:rsidR="004A1897" w:rsidRPr="004A1897" w:rsidTr="004A18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18" w:type="dxa"/>
            <w:vMerge/>
            <w:tcBorders>
              <w:left w:val="single" w:sz="12" w:space="0" w:color="auto"/>
            </w:tcBorders>
          </w:tcPr>
          <w:p w:rsidR="004A1897" w:rsidRPr="004A1897" w:rsidRDefault="004A1897" w:rsidP="004A1897">
            <w:pPr>
              <w:bidi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4A1897" w:rsidRPr="004A1897" w:rsidRDefault="004A1897" w:rsidP="004A1897">
            <w:pPr>
              <w:bidi w:val="0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a2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1897" w:rsidRPr="004A1897" w:rsidRDefault="004A1897" w:rsidP="004A189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 xml:space="preserve">recognize </w:t>
            </w:r>
            <w:r w:rsidR="00D1157F">
              <w:rPr>
                <w:rFonts w:asciiTheme="minorHAnsi" w:hAnsiTheme="minorHAnsi"/>
              </w:rPr>
              <w:t>the earth zones and compositions of earth shells</w:t>
            </w:r>
            <w:r w:rsidRPr="004A1897">
              <w:rPr>
                <w:rFonts w:asciiTheme="minorHAnsi" w:hAnsiTheme="minorHAnsi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1897" w:rsidRDefault="004A1897" w:rsidP="004A1897">
            <w:pPr>
              <w:jc w:val="center"/>
            </w:pPr>
            <w:r w:rsidRPr="006D174F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897" w:rsidRDefault="004A1897" w:rsidP="004A1897">
            <w:pPr>
              <w:jc w:val="center"/>
            </w:pPr>
            <w:r w:rsidRPr="006D174F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897" w:rsidRPr="004A1897" w:rsidRDefault="004A1897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897" w:rsidRDefault="004A1897" w:rsidP="004A1897">
            <w:pPr>
              <w:jc w:val="center"/>
            </w:pPr>
            <w:r w:rsidRPr="001F6257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897" w:rsidRPr="004A1897" w:rsidRDefault="004A1897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897" w:rsidRPr="004A1897" w:rsidRDefault="004A1897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</w:tr>
      <w:tr w:rsidR="004A1897" w:rsidRPr="004A1897" w:rsidTr="004A18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18" w:type="dxa"/>
            <w:vMerge/>
            <w:tcBorders>
              <w:left w:val="single" w:sz="12" w:space="0" w:color="auto"/>
            </w:tcBorders>
          </w:tcPr>
          <w:p w:rsidR="004A1897" w:rsidRPr="004A1897" w:rsidRDefault="004A1897" w:rsidP="004A1897">
            <w:pPr>
              <w:bidi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4A1897" w:rsidRPr="004A1897" w:rsidRDefault="004A1897" w:rsidP="004A1897">
            <w:pPr>
              <w:bidi w:val="0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a3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1897" w:rsidRPr="004A1897" w:rsidRDefault="004A1897" w:rsidP="004A189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 xml:space="preserve">describe </w:t>
            </w:r>
            <w:r w:rsidR="00D1157F">
              <w:rPr>
                <w:rFonts w:asciiTheme="minorHAnsi" w:hAnsiTheme="minorHAnsi"/>
              </w:rPr>
              <w:t>the classification of rocks (rock cycle)</w:t>
            </w:r>
            <w:r w:rsidRPr="004A1897">
              <w:rPr>
                <w:rFonts w:asciiTheme="minorHAnsi" w:hAnsiTheme="minorHAnsi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1897" w:rsidRDefault="004A1897" w:rsidP="004A1897">
            <w:pPr>
              <w:jc w:val="center"/>
            </w:pPr>
            <w:r w:rsidRPr="006D174F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897" w:rsidRDefault="004A1897" w:rsidP="004A1897">
            <w:pPr>
              <w:jc w:val="center"/>
            </w:pPr>
            <w:r w:rsidRPr="006D174F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897" w:rsidRPr="004A1897" w:rsidRDefault="004A1897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897" w:rsidRDefault="004A1897" w:rsidP="004A1897">
            <w:pPr>
              <w:jc w:val="center"/>
            </w:pPr>
            <w:r w:rsidRPr="001F6257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897" w:rsidRPr="004A1897" w:rsidRDefault="004A1897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897" w:rsidRPr="004A1897" w:rsidRDefault="004A1897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</w:tr>
      <w:tr w:rsidR="004A1897" w:rsidRPr="004A1897" w:rsidTr="004A18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18" w:type="dxa"/>
            <w:vMerge/>
            <w:tcBorders>
              <w:left w:val="single" w:sz="12" w:space="0" w:color="auto"/>
            </w:tcBorders>
          </w:tcPr>
          <w:p w:rsidR="004A1897" w:rsidRPr="004A1897" w:rsidRDefault="004A1897" w:rsidP="004A1897">
            <w:pPr>
              <w:bidi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4A1897" w:rsidRPr="004A1897" w:rsidRDefault="004A1897" w:rsidP="004A1897">
            <w:pPr>
              <w:bidi w:val="0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a4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1897" w:rsidRPr="004A1897" w:rsidRDefault="004A1897" w:rsidP="004A189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 xml:space="preserve">demonstrate the basics and theories of </w:t>
            </w:r>
            <w:r w:rsidR="00D1157F">
              <w:rPr>
                <w:rFonts w:asciiTheme="minorHAnsi" w:hAnsiTheme="minorHAnsi"/>
              </w:rPr>
              <w:t>the origin of igneous rocks</w:t>
            </w:r>
            <w:r w:rsidRPr="004A1897">
              <w:rPr>
                <w:rFonts w:asciiTheme="minorHAnsi" w:hAnsiTheme="minorHAnsi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1897" w:rsidRDefault="004A1897" w:rsidP="004A1897">
            <w:pPr>
              <w:jc w:val="center"/>
            </w:pPr>
            <w:r w:rsidRPr="006D174F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897" w:rsidRDefault="004A1897" w:rsidP="004A1897">
            <w:pPr>
              <w:jc w:val="center"/>
            </w:pPr>
            <w:r w:rsidRPr="006D174F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897" w:rsidRPr="004A1897" w:rsidRDefault="004A1897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897" w:rsidRDefault="004A1897" w:rsidP="004A1897">
            <w:pPr>
              <w:jc w:val="center"/>
            </w:pPr>
            <w:r w:rsidRPr="001F6257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897" w:rsidRPr="004A1897" w:rsidRDefault="004A1897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1897" w:rsidRPr="004A1897" w:rsidRDefault="004A1897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</w:tr>
      <w:tr w:rsidR="004A1897" w:rsidRPr="004A1897" w:rsidTr="004A18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4A1897" w:rsidRPr="004A1897" w:rsidRDefault="004A1897" w:rsidP="004A1897">
            <w:pPr>
              <w:bidi w:val="0"/>
              <w:ind w:left="113" w:right="113"/>
              <w:jc w:val="center"/>
              <w:rPr>
                <w:rFonts w:asciiTheme="minorHAnsi" w:hAnsiTheme="minorHAnsi"/>
                <w:b/>
                <w:bCs/>
              </w:rPr>
            </w:pPr>
            <w:r w:rsidRPr="004A1897">
              <w:rPr>
                <w:rFonts w:asciiTheme="minorHAnsi" w:hAnsiTheme="minorHAnsi" w:cs="Arial"/>
                <w:b/>
                <w:bCs/>
                <w:spacing w:val="-4"/>
              </w:rPr>
              <w:lastRenderedPageBreak/>
              <w:t>Intellectual Skills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97" w:rsidRPr="004A1897" w:rsidRDefault="004A1897" w:rsidP="004A1897">
            <w:pPr>
              <w:bidi w:val="0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b1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1897" w:rsidRPr="004A1897" w:rsidRDefault="004A1897" w:rsidP="00D1157F">
            <w:pPr>
              <w:autoSpaceDE w:val="0"/>
              <w:autoSpaceDN w:val="0"/>
              <w:bidi w:val="0"/>
              <w:adjustRightInd w:val="0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 xml:space="preserve">differentiate between different </w:t>
            </w:r>
            <w:r w:rsidR="00D1157F">
              <w:rPr>
                <w:rFonts w:asciiTheme="minorHAnsi" w:hAnsiTheme="minorHAnsi"/>
              </w:rPr>
              <w:t>f</w:t>
            </w:r>
            <w:r w:rsidR="00D1157F" w:rsidRPr="00D1157F">
              <w:rPr>
                <w:rFonts w:asciiTheme="minorHAnsi" w:hAnsiTheme="minorHAnsi"/>
              </w:rPr>
              <w:t>orms of Igneous Rocks</w:t>
            </w:r>
            <w:r w:rsidR="00D1157F">
              <w:rPr>
                <w:rFonts w:asciiTheme="minorHAnsi" w:hAnsiTheme="minorHAnsi"/>
              </w:rPr>
              <w:t xml:space="preserve"> as well as the i</w:t>
            </w:r>
            <w:r w:rsidR="00D1157F" w:rsidRPr="00D1157F">
              <w:rPr>
                <w:rFonts w:asciiTheme="minorHAnsi" w:hAnsiTheme="minorHAnsi"/>
              </w:rPr>
              <w:t>ntrusion</w:t>
            </w:r>
            <w:r w:rsidR="00D1157F">
              <w:rPr>
                <w:rFonts w:asciiTheme="minorHAnsi" w:hAnsiTheme="minorHAnsi"/>
              </w:rPr>
              <w:t>s</w:t>
            </w:r>
            <w:r w:rsidR="00D1157F" w:rsidRPr="00D1157F">
              <w:rPr>
                <w:rFonts w:asciiTheme="minorHAnsi" w:hAnsiTheme="minorHAnsi"/>
              </w:rPr>
              <w:t xml:space="preserve"> and their relation to geologic structures</w:t>
            </w:r>
            <w:r w:rsidR="00D1157F">
              <w:rPr>
                <w:rFonts w:asciiTheme="minorHAnsi" w:hAnsiTheme="minorHAnsi"/>
              </w:rPr>
              <w:t>,</w:t>
            </w:r>
            <w:r w:rsidRPr="004A189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7" w:rsidRDefault="004A1897" w:rsidP="004A1897">
            <w:pPr>
              <w:jc w:val="center"/>
            </w:pPr>
            <w:r w:rsidRPr="00B3218C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7" w:rsidRDefault="004A1897" w:rsidP="004A1897">
            <w:pPr>
              <w:jc w:val="center"/>
            </w:pPr>
            <w:r w:rsidRPr="00B3218C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7" w:rsidRPr="004A1897" w:rsidRDefault="004A1897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7" w:rsidRDefault="004A1897" w:rsidP="004A1897">
            <w:pPr>
              <w:jc w:val="center"/>
            </w:pPr>
            <w:r w:rsidRPr="00801042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7" w:rsidRDefault="004A1897" w:rsidP="004A1897">
            <w:pPr>
              <w:jc w:val="center"/>
            </w:pPr>
            <w:r w:rsidRPr="00801042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897" w:rsidRDefault="004A1897" w:rsidP="004A1897">
            <w:pPr>
              <w:jc w:val="center"/>
            </w:pPr>
            <w:r w:rsidRPr="00801042">
              <w:rPr>
                <w:rFonts w:asciiTheme="minorHAnsi" w:hAnsiTheme="minorHAnsi"/>
              </w:rPr>
              <w:sym w:font="Wingdings 2" w:char="F050"/>
            </w:r>
          </w:p>
        </w:tc>
      </w:tr>
      <w:tr w:rsidR="004A1897" w:rsidRPr="004A1897" w:rsidTr="004A18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A1897" w:rsidRPr="004A1897" w:rsidRDefault="004A1897" w:rsidP="004A1897">
            <w:pPr>
              <w:bidi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97" w:rsidRPr="004A1897" w:rsidRDefault="004A1897" w:rsidP="004A1897">
            <w:pPr>
              <w:bidi w:val="0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b2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1897" w:rsidRPr="004A1897" w:rsidRDefault="00D1157F" w:rsidP="00D1157F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determine the s</w:t>
            </w:r>
            <w:r w:rsidRPr="00D1157F">
              <w:rPr>
                <w:rFonts w:asciiTheme="minorHAnsi" w:hAnsiTheme="minorHAnsi"/>
              </w:rPr>
              <w:t xml:space="preserve">tructures and </w:t>
            </w:r>
            <w:r>
              <w:rPr>
                <w:rFonts w:asciiTheme="minorHAnsi" w:hAnsiTheme="minorHAnsi"/>
              </w:rPr>
              <w:t>t</w:t>
            </w:r>
            <w:r w:rsidRPr="00D1157F">
              <w:rPr>
                <w:rFonts w:asciiTheme="minorHAnsi" w:hAnsiTheme="minorHAnsi"/>
              </w:rPr>
              <w:t>extures of igneous rocks</w:t>
            </w:r>
            <w:r>
              <w:rPr>
                <w:rFonts w:asciiTheme="minorHAnsi" w:hAnsiTheme="minorHAnsi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7" w:rsidRDefault="004A1897" w:rsidP="004A1897">
            <w:pPr>
              <w:jc w:val="center"/>
            </w:pPr>
            <w:r w:rsidRPr="00713116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7" w:rsidRPr="004A1897" w:rsidRDefault="004A1897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7" w:rsidRPr="004A1897" w:rsidRDefault="004A1897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7" w:rsidRDefault="004A1897" w:rsidP="004A1897">
            <w:pPr>
              <w:jc w:val="center"/>
            </w:pPr>
            <w:r w:rsidRPr="00EA4A7B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7" w:rsidRPr="004A1897" w:rsidRDefault="004A1897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897" w:rsidRPr="004A1897" w:rsidRDefault="004A1897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</w:tr>
      <w:tr w:rsidR="004A1897" w:rsidRPr="004A1897" w:rsidTr="004A18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A1897" w:rsidRPr="004A1897" w:rsidRDefault="004A1897" w:rsidP="004A1897">
            <w:pPr>
              <w:bidi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97" w:rsidRPr="004A1897" w:rsidRDefault="004A1897" w:rsidP="004A1897">
            <w:pPr>
              <w:bidi w:val="0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b3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1897" w:rsidRPr="004A1897" w:rsidRDefault="00D1157F" w:rsidP="00D1157F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Demenostsate thec </w:t>
            </w:r>
            <w:r w:rsidRPr="00D1157F">
              <w:rPr>
                <w:rFonts w:asciiTheme="minorHAnsi" w:hAnsiTheme="minorHAnsi"/>
              </w:rPr>
              <w:t>lassification of igneous rocks</w:t>
            </w:r>
            <w:r w:rsidR="004A1897" w:rsidRPr="004A1897">
              <w:rPr>
                <w:rFonts w:asciiTheme="minorHAnsi" w:hAnsiTheme="minorHAnsi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7" w:rsidRDefault="004A1897" w:rsidP="004A1897">
            <w:pPr>
              <w:jc w:val="center"/>
            </w:pPr>
            <w:r w:rsidRPr="00713116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7" w:rsidRPr="004A1897" w:rsidRDefault="004A1897" w:rsidP="004A1897">
            <w:pPr>
              <w:bidi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7" w:rsidRPr="004A1897" w:rsidRDefault="004A1897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7" w:rsidRDefault="004A1897" w:rsidP="004A1897">
            <w:pPr>
              <w:jc w:val="center"/>
            </w:pPr>
            <w:r w:rsidRPr="00EA4A7B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7" w:rsidRPr="004A1897" w:rsidRDefault="004A1897" w:rsidP="004A1897">
            <w:pPr>
              <w:bidi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897" w:rsidRPr="004A1897" w:rsidRDefault="004A1897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</w:tr>
      <w:tr w:rsidR="004A1897" w:rsidRPr="004A1897" w:rsidTr="004A18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A1897" w:rsidRPr="004A1897" w:rsidRDefault="004A1897" w:rsidP="004A1897">
            <w:pPr>
              <w:bidi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97" w:rsidRPr="004A1897" w:rsidRDefault="004A1897" w:rsidP="004A1897">
            <w:pPr>
              <w:bidi w:val="0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b4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1897" w:rsidRPr="004A1897" w:rsidRDefault="00D1157F" w:rsidP="00D1157F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Recognize s</w:t>
            </w:r>
            <w:r w:rsidRPr="00D1157F">
              <w:rPr>
                <w:rFonts w:asciiTheme="minorHAnsi" w:hAnsiTheme="minorHAnsi"/>
              </w:rPr>
              <w:t>ome types of igneous rockstypes of crystal forms</w:t>
            </w:r>
            <w:r w:rsidR="004A1897" w:rsidRPr="004A1897">
              <w:rPr>
                <w:rFonts w:asciiTheme="minorHAnsi" w:hAnsiTheme="minorHAnsi"/>
              </w:rPr>
              <w:t xml:space="preserve">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7" w:rsidRDefault="004A1897" w:rsidP="004A1897">
            <w:pPr>
              <w:jc w:val="center"/>
            </w:pPr>
            <w:r w:rsidRPr="00713116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7" w:rsidRDefault="004A1897" w:rsidP="004A1897">
            <w:pPr>
              <w:jc w:val="center"/>
            </w:pPr>
            <w:r w:rsidRPr="00413AD0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7" w:rsidRDefault="004A1897" w:rsidP="004A1897">
            <w:pPr>
              <w:jc w:val="center"/>
            </w:pPr>
            <w:r w:rsidRPr="00413AD0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7" w:rsidRDefault="004A1897" w:rsidP="004A1897">
            <w:pPr>
              <w:jc w:val="center"/>
            </w:pPr>
            <w:r w:rsidRPr="00413AD0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7" w:rsidRPr="004A1897" w:rsidRDefault="004A1897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897" w:rsidRPr="004A1897" w:rsidRDefault="004A1897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</w:tr>
      <w:tr w:rsidR="004A1897" w:rsidRPr="004A1897" w:rsidTr="004A18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4A1897" w:rsidRPr="004A1897" w:rsidRDefault="004A1897" w:rsidP="004A1897">
            <w:pPr>
              <w:bidi w:val="0"/>
              <w:ind w:left="113" w:right="113"/>
              <w:jc w:val="center"/>
              <w:rPr>
                <w:rFonts w:asciiTheme="minorHAnsi" w:hAnsiTheme="minorHAnsi"/>
                <w:b/>
                <w:bCs/>
              </w:rPr>
            </w:pPr>
            <w:r w:rsidRPr="004A1897">
              <w:rPr>
                <w:rFonts w:asciiTheme="minorHAnsi" w:hAnsiTheme="minorHAnsi"/>
                <w:b/>
                <w:bCs/>
              </w:rPr>
              <w:t>Practical and professional skills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97" w:rsidRPr="004A1897" w:rsidRDefault="004A1897" w:rsidP="004A1897">
            <w:pPr>
              <w:bidi w:val="0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c1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1897" w:rsidRPr="004A1897" w:rsidRDefault="004A1897" w:rsidP="00D1157F">
            <w:pPr>
              <w:autoSpaceDE w:val="0"/>
              <w:autoSpaceDN w:val="0"/>
              <w:bidi w:val="0"/>
              <w:adjustRightInd w:val="0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 xml:space="preserve">recognize </w:t>
            </w:r>
            <w:r w:rsidR="00D1157F" w:rsidRPr="00D1157F">
              <w:rPr>
                <w:rFonts w:asciiTheme="minorHAnsi" w:hAnsiTheme="minorHAnsi"/>
              </w:rPr>
              <w:t>the metamorphic petrology</w:t>
            </w:r>
            <w:r w:rsidR="00D1157F">
              <w:rPr>
                <w:rFonts w:asciiTheme="minorHAnsi" w:hAnsiTheme="minorHAnsi"/>
              </w:rPr>
              <w:t xml:space="preserve"> and metamorphism,</w:t>
            </w:r>
            <w:r w:rsidRPr="004A189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7" w:rsidRPr="004A1897" w:rsidRDefault="004A1897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7" w:rsidRDefault="004A1897" w:rsidP="004A1897">
            <w:pPr>
              <w:jc w:val="center"/>
            </w:pPr>
            <w:r w:rsidRPr="00413AD0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7" w:rsidRDefault="004A1897" w:rsidP="004A1897">
            <w:pPr>
              <w:jc w:val="center"/>
            </w:pPr>
            <w:r w:rsidRPr="00413AD0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7" w:rsidRDefault="004A1897" w:rsidP="004A1897">
            <w:pPr>
              <w:jc w:val="center"/>
            </w:pPr>
            <w:r w:rsidRPr="00413AD0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7" w:rsidRPr="004A1897" w:rsidRDefault="004A1897" w:rsidP="004A1897">
            <w:pPr>
              <w:bidi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897" w:rsidRPr="004A1897" w:rsidRDefault="004A1897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</w:tr>
      <w:tr w:rsidR="004A1897" w:rsidRPr="004A1897" w:rsidTr="004A18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A1897" w:rsidRPr="004A1897" w:rsidRDefault="004A1897" w:rsidP="004A1897">
            <w:pPr>
              <w:bidi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97" w:rsidRPr="004A1897" w:rsidRDefault="004A1897" w:rsidP="004A1897">
            <w:pPr>
              <w:bidi w:val="0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c2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1897" w:rsidRPr="004A1897" w:rsidRDefault="00167D4B" w:rsidP="00167D4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determine the a</w:t>
            </w:r>
            <w:r w:rsidRPr="00167D4B">
              <w:rPr>
                <w:rFonts w:asciiTheme="minorHAnsi" w:hAnsiTheme="minorHAnsi"/>
              </w:rPr>
              <w:t>g</w:t>
            </w:r>
            <w:r>
              <w:rPr>
                <w:rFonts w:asciiTheme="minorHAnsi" w:hAnsiTheme="minorHAnsi"/>
              </w:rPr>
              <w:t>ents, kinds, and depth zones of metamorphism,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7" w:rsidRDefault="004A1897" w:rsidP="004A1897">
            <w:pPr>
              <w:jc w:val="center"/>
            </w:pPr>
            <w:r w:rsidRPr="00FE350D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7" w:rsidRDefault="004A1897" w:rsidP="004A1897">
            <w:pPr>
              <w:jc w:val="center"/>
            </w:pPr>
            <w:r w:rsidRPr="00FE350D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7" w:rsidRPr="004A1897" w:rsidRDefault="004A1897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7" w:rsidRDefault="004A1897" w:rsidP="004A1897">
            <w:pPr>
              <w:jc w:val="center"/>
            </w:pPr>
            <w:r w:rsidRPr="000510A8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7" w:rsidRPr="004A1897" w:rsidRDefault="004A1897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897" w:rsidRPr="004A1897" w:rsidRDefault="004A1897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</w:tr>
      <w:tr w:rsidR="004A1897" w:rsidRPr="004A1897" w:rsidTr="004A18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A1897" w:rsidRPr="004A1897" w:rsidRDefault="004A1897" w:rsidP="004A1897">
            <w:pPr>
              <w:bidi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97" w:rsidRPr="004A1897" w:rsidRDefault="004A1897" w:rsidP="004A1897">
            <w:pPr>
              <w:bidi w:val="0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c3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1897" w:rsidRPr="004A1897" w:rsidRDefault="004A1897" w:rsidP="004A189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 xml:space="preserve">use the polarizing </w:t>
            </w:r>
            <w:r w:rsidR="00167D4B">
              <w:rPr>
                <w:rFonts w:asciiTheme="minorHAnsi" w:hAnsiTheme="minorHAnsi"/>
              </w:rPr>
              <w:t>microscope and identify the metamorphic textures</w:t>
            </w:r>
            <w:r w:rsidRPr="004A1897">
              <w:rPr>
                <w:rFonts w:asciiTheme="minorHAnsi" w:hAnsiTheme="minorHAnsi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7" w:rsidRDefault="004A1897" w:rsidP="004A1897">
            <w:pPr>
              <w:jc w:val="center"/>
            </w:pPr>
            <w:r w:rsidRPr="00FE350D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7" w:rsidRDefault="004A1897" w:rsidP="004A1897">
            <w:pPr>
              <w:jc w:val="center"/>
            </w:pPr>
            <w:r w:rsidRPr="00FE350D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7" w:rsidRPr="004A1897" w:rsidRDefault="004A1897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7" w:rsidRDefault="004A1897" w:rsidP="004A1897">
            <w:pPr>
              <w:jc w:val="center"/>
            </w:pPr>
            <w:r w:rsidRPr="000510A8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7" w:rsidRPr="004A1897" w:rsidRDefault="004A1897" w:rsidP="004A1897">
            <w:pPr>
              <w:bidi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897" w:rsidRPr="004A1897" w:rsidRDefault="004A1897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</w:tr>
      <w:tr w:rsidR="004A1897" w:rsidRPr="004A1897" w:rsidTr="004A18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1897" w:rsidRPr="004A1897" w:rsidRDefault="004A1897" w:rsidP="004A1897">
            <w:pPr>
              <w:bidi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1897" w:rsidRPr="004A1897" w:rsidRDefault="004A1897" w:rsidP="004A1897">
            <w:pPr>
              <w:bidi w:val="0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c4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1897" w:rsidRPr="004A1897" w:rsidRDefault="004A1897" w:rsidP="004A189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 xml:space="preserve">apply the investigation results for </w:t>
            </w:r>
            <w:r w:rsidR="00167D4B">
              <w:rPr>
                <w:rFonts w:asciiTheme="minorHAnsi" w:hAnsiTheme="minorHAnsi"/>
              </w:rPr>
              <w:t>rock</w:t>
            </w:r>
            <w:r w:rsidRPr="004A1897">
              <w:rPr>
                <w:rFonts w:asciiTheme="minorHAnsi" w:hAnsiTheme="minorHAnsi"/>
              </w:rPr>
              <w:t xml:space="preserve"> classification and distinctions.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897" w:rsidRDefault="004A1897" w:rsidP="004A1897">
            <w:pPr>
              <w:jc w:val="center"/>
            </w:pPr>
            <w:r w:rsidRPr="00FE350D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897" w:rsidRDefault="004A1897" w:rsidP="004A1897">
            <w:pPr>
              <w:jc w:val="center"/>
            </w:pPr>
            <w:r w:rsidRPr="00FE350D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897" w:rsidRPr="004A1897" w:rsidRDefault="004A1897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897" w:rsidRDefault="004A1897" w:rsidP="004A1897">
            <w:pPr>
              <w:jc w:val="center"/>
            </w:pPr>
            <w:r w:rsidRPr="000510A8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897" w:rsidRPr="004A1897" w:rsidRDefault="004A1897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897" w:rsidRPr="004A1897" w:rsidRDefault="004A1897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</w:tr>
      <w:tr w:rsidR="004A1897" w:rsidRPr="004A1897" w:rsidTr="004A18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A1897" w:rsidRPr="004A1897" w:rsidRDefault="004A1897" w:rsidP="004A1897">
            <w:pPr>
              <w:bidi w:val="0"/>
              <w:ind w:left="113" w:right="113"/>
              <w:jc w:val="center"/>
              <w:rPr>
                <w:rFonts w:asciiTheme="minorHAnsi" w:hAnsiTheme="minorHAnsi"/>
                <w:b/>
                <w:bCs/>
                <w:lang w:bidi="ar-EG"/>
              </w:rPr>
            </w:pPr>
            <w:r w:rsidRPr="004A1897">
              <w:rPr>
                <w:rFonts w:asciiTheme="minorHAnsi" w:hAnsiTheme="minorHAnsi" w:cs="Arial"/>
                <w:b/>
                <w:bCs/>
                <w:spacing w:val="-4"/>
              </w:rPr>
              <w:t>General Skills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2" w:space="0" w:color="auto"/>
            </w:tcBorders>
          </w:tcPr>
          <w:p w:rsidR="004A1897" w:rsidRPr="004A1897" w:rsidRDefault="004A1897" w:rsidP="004A1897">
            <w:pPr>
              <w:bidi w:val="0"/>
              <w:rPr>
                <w:rFonts w:asciiTheme="minorHAnsi" w:hAnsiTheme="minorHAnsi"/>
                <w:lang w:bidi="ar-EG"/>
              </w:rPr>
            </w:pPr>
            <w:r w:rsidRPr="004A1897">
              <w:rPr>
                <w:rFonts w:asciiTheme="minorHAnsi" w:hAnsiTheme="minorHAnsi"/>
                <w:lang w:bidi="ar-EG"/>
              </w:rPr>
              <w:t>d1</w:t>
            </w:r>
            <w:r>
              <w:rPr>
                <w:rFonts w:asciiTheme="minorHAnsi" w:hAnsiTheme="minorHAnsi"/>
                <w:lang w:bidi="ar-EG"/>
              </w:rPr>
              <w:t>.</w:t>
            </w:r>
          </w:p>
        </w:tc>
        <w:tc>
          <w:tcPr>
            <w:tcW w:w="440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A1897" w:rsidRPr="004A1897" w:rsidRDefault="004A1897" w:rsidP="004A189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 xml:space="preserve">collect data from sample examination and other data resources,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A1897" w:rsidRDefault="004A1897" w:rsidP="004A1897">
            <w:pPr>
              <w:jc w:val="center"/>
            </w:pPr>
            <w:r w:rsidRPr="00FE350D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A1897" w:rsidRDefault="004A1897" w:rsidP="004A1897">
            <w:pPr>
              <w:jc w:val="center"/>
            </w:pPr>
            <w:r w:rsidRPr="00FE350D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A1897" w:rsidRPr="004A1897" w:rsidRDefault="004A1897" w:rsidP="004A1897">
            <w:pPr>
              <w:bidi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A1897" w:rsidRDefault="004A1897" w:rsidP="004A1897">
            <w:pPr>
              <w:jc w:val="center"/>
            </w:pPr>
            <w:r w:rsidRPr="000510A8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A1897" w:rsidRPr="004A1897" w:rsidRDefault="004A1897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A1897" w:rsidRPr="004A1897" w:rsidRDefault="004A1897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</w:tr>
      <w:tr w:rsidR="004A1897" w:rsidRPr="004A1897" w:rsidTr="004A18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18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A1897" w:rsidRPr="004A1897" w:rsidRDefault="004A1897" w:rsidP="004A1897">
            <w:pPr>
              <w:bidi w:val="0"/>
              <w:ind w:left="113" w:right="113"/>
              <w:jc w:val="center"/>
              <w:rPr>
                <w:rFonts w:asciiTheme="minorHAnsi" w:hAnsiTheme="minorHAnsi" w:cs="Arial"/>
                <w:b/>
                <w:bCs/>
                <w:spacing w:val="-4"/>
              </w:rPr>
            </w:pPr>
          </w:p>
        </w:tc>
        <w:tc>
          <w:tcPr>
            <w:tcW w:w="525" w:type="dxa"/>
            <w:tcBorders>
              <w:top w:val="single" w:sz="2" w:space="0" w:color="auto"/>
              <w:bottom w:val="single" w:sz="4" w:space="0" w:color="auto"/>
            </w:tcBorders>
          </w:tcPr>
          <w:p w:rsidR="004A1897" w:rsidRPr="004A1897" w:rsidRDefault="004A1897" w:rsidP="004A1897">
            <w:pPr>
              <w:bidi w:val="0"/>
              <w:rPr>
                <w:rFonts w:asciiTheme="minorHAnsi" w:hAnsiTheme="minorHAnsi"/>
                <w:lang w:bidi="ar-EG"/>
              </w:rPr>
            </w:pPr>
            <w:r w:rsidRPr="004A1897">
              <w:rPr>
                <w:rFonts w:asciiTheme="minorHAnsi" w:hAnsiTheme="minorHAnsi"/>
                <w:lang w:bidi="ar-EG"/>
              </w:rPr>
              <w:t>d2</w:t>
            </w:r>
            <w:r>
              <w:rPr>
                <w:rFonts w:asciiTheme="minorHAnsi" w:hAnsiTheme="minorHAnsi"/>
                <w:lang w:bidi="ar-EG"/>
              </w:rPr>
              <w:t>.</w:t>
            </w:r>
          </w:p>
        </w:tc>
        <w:tc>
          <w:tcPr>
            <w:tcW w:w="440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A1897" w:rsidRPr="004A1897" w:rsidRDefault="004A1897" w:rsidP="004A189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reproduce the results to meet the projected goals in an easy, readable final form,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1897" w:rsidRDefault="004A1897" w:rsidP="004A1897">
            <w:pPr>
              <w:jc w:val="center"/>
            </w:pPr>
            <w:r w:rsidRPr="00FE350D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A1897" w:rsidRDefault="004A1897" w:rsidP="004A1897">
            <w:pPr>
              <w:jc w:val="center"/>
            </w:pPr>
            <w:r w:rsidRPr="00FE350D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A1897" w:rsidRPr="004A1897" w:rsidRDefault="004A1897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A1897" w:rsidRDefault="004A1897" w:rsidP="004A1897">
            <w:pPr>
              <w:jc w:val="center"/>
            </w:pPr>
            <w:r w:rsidRPr="000510A8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A1897" w:rsidRPr="004A1897" w:rsidRDefault="004A1897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A1897" w:rsidRPr="004A1897" w:rsidRDefault="004A1897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</w:tr>
      <w:tr w:rsidR="004A1897" w:rsidRPr="004A1897" w:rsidTr="004A18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18" w:type="dxa"/>
            <w:vMerge/>
            <w:tcBorders>
              <w:left w:val="single" w:sz="12" w:space="0" w:color="auto"/>
            </w:tcBorders>
          </w:tcPr>
          <w:p w:rsidR="004A1897" w:rsidRPr="004A1897" w:rsidRDefault="004A1897" w:rsidP="004A1897">
            <w:pPr>
              <w:bidi w:val="0"/>
              <w:rPr>
                <w:rFonts w:asciiTheme="minorHAnsi" w:hAnsiTheme="minorHAnsi"/>
                <w:lang w:bidi="ar-EG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4A1897" w:rsidRPr="004A1897" w:rsidRDefault="004A1897" w:rsidP="004A1897">
            <w:pPr>
              <w:bidi w:val="0"/>
              <w:rPr>
                <w:rFonts w:asciiTheme="minorHAnsi" w:hAnsiTheme="minorHAnsi"/>
                <w:lang w:bidi="ar-EG"/>
              </w:rPr>
            </w:pPr>
            <w:r w:rsidRPr="004A1897">
              <w:rPr>
                <w:rFonts w:asciiTheme="minorHAnsi" w:hAnsiTheme="minorHAnsi"/>
                <w:lang w:bidi="ar-EG"/>
              </w:rPr>
              <w:t>d3</w:t>
            </w:r>
            <w:r>
              <w:rPr>
                <w:rFonts w:asciiTheme="minorHAnsi" w:hAnsiTheme="minorHAnsi"/>
                <w:lang w:bidi="ar-EG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1897" w:rsidRPr="004A1897" w:rsidRDefault="004A1897" w:rsidP="004A189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collaborate and work in team smoothly adhere to ethics and manage time.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1897" w:rsidRDefault="004A1897" w:rsidP="004A1897">
            <w:pPr>
              <w:jc w:val="center"/>
            </w:pPr>
            <w:r w:rsidRPr="005C1969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897" w:rsidRDefault="004A1897" w:rsidP="004A1897">
            <w:pPr>
              <w:jc w:val="center"/>
            </w:pPr>
            <w:r w:rsidRPr="005C1969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897" w:rsidRPr="004A1897" w:rsidRDefault="004A1897" w:rsidP="004A1897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897" w:rsidRDefault="004A1897" w:rsidP="004A1897">
            <w:pPr>
              <w:jc w:val="center"/>
            </w:pPr>
            <w:r w:rsidRPr="000510A8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897" w:rsidRPr="004A1897" w:rsidRDefault="004A1897" w:rsidP="004A1897">
            <w:pPr>
              <w:bidi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897" w:rsidRPr="004A1897" w:rsidRDefault="004A1897" w:rsidP="004A1897">
            <w:pPr>
              <w:bidi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0"/>
            </w:r>
          </w:p>
        </w:tc>
      </w:tr>
    </w:tbl>
    <w:p w:rsidR="005759A7" w:rsidRPr="004A1897" w:rsidRDefault="005759A7" w:rsidP="004A1897">
      <w:pPr>
        <w:bidi w:val="0"/>
        <w:rPr>
          <w:rFonts w:asciiTheme="minorHAnsi" w:hAnsiTheme="minorHAnsi"/>
        </w:rPr>
      </w:pPr>
    </w:p>
    <w:p w:rsidR="00D420FC" w:rsidRPr="004A1897" w:rsidRDefault="00D420FC" w:rsidP="004A1897">
      <w:pPr>
        <w:bidi w:val="0"/>
        <w:rPr>
          <w:rFonts w:asciiTheme="minorHAnsi" w:hAnsiTheme="minorHAnsi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9072"/>
      </w:tblGrid>
      <w:tr w:rsidR="005759A7" w:rsidRPr="004A1897" w:rsidTr="00DF3885">
        <w:trPr>
          <w:cantSplit/>
          <w:jc w:val="center"/>
        </w:trPr>
        <w:tc>
          <w:tcPr>
            <w:tcW w:w="9072" w:type="dxa"/>
          </w:tcPr>
          <w:p w:rsidR="005759A7" w:rsidRPr="004A1897" w:rsidRDefault="005759A7" w:rsidP="004A1897">
            <w:pPr>
              <w:bidi w:val="0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  <w:b/>
                <w:bCs/>
              </w:rPr>
              <w:t>5</w:t>
            </w:r>
            <w:r w:rsidR="004A1897">
              <w:rPr>
                <w:rFonts w:asciiTheme="minorHAnsi" w:hAnsiTheme="minorHAnsi"/>
                <w:b/>
                <w:bCs/>
              </w:rPr>
              <w:t>.</w:t>
            </w:r>
            <w:r w:rsidRPr="004A1897">
              <w:rPr>
                <w:rFonts w:asciiTheme="minorHAnsi" w:hAnsiTheme="minorHAnsi"/>
                <w:b/>
                <w:bCs/>
              </w:rPr>
              <w:t xml:space="preserve"> Students’ Assessment Methods and Grading:</w:t>
            </w:r>
          </w:p>
        </w:tc>
      </w:tr>
    </w:tbl>
    <w:p w:rsidR="005759A7" w:rsidRPr="004A1897" w:rsidRDefault="005759A7" w:rsidP="004A1897">
      <w:pPr>
        <w:bidi w:val="0"/>
        <w:rPr>
          <w:rFonts w:asciiTheme="minorHAnsi" w:hAnsiTheme="minorHAnsi"/>
        </w:rPr>
      </w:pPr>
    </w:p>
    <w:p w:rsidR="00834245" w:rsidRPr="004A1897" w:rsidRDefault="00834245" w:rsidP="004A1897">
      <w:pPr>
        <w:bidi w:val="0"/>
        <w:ind w:left="540" w:hanging="540"/>
        <w:jc w:val="both"/>
        <w:rPr>
          <w:rFonts w:asciiTheme="minorHAnsi" w:hAnsiTheme="minorHAnsi"/>
        </w:rPr>
      </w:pPr>
      <w:r w:rsidRPr="004A1897">
        <w:rPr>
          <w:rFonts w:asciiTheme="minorHAnsi" w:hAnsiTheme="minorHAnsi"/>
          <w:b/>
          <w:bCs/>
        </w:rPr>
        <w:t>5</w:t>
      </w:r>
      <w:r w:rsidR="004A1897" w:rsidRPr="004A1897">
        <w:rPr>
          <w:rFonts w:asciiTheme="minorHAnsi" w:hAnsiTheme="minorHAnsi"/>
          <w:b/>
          <w:bCs/>
        </w:rPr>
        <w:t>.</w:t>
      </w:r>
      <w:r w:rsidRPr="004A1897">
        <w:rPr>
          <w:rFonts w:asciiTheme="minorHAnsi" w:hAnsiTheme="minorHAnsi"/>
          <w:b/>
          <w:bCs/>
        </w:rPr>
        <w:t>1.</w:t>
      </w:r>
      <w:r w:rsidRPr="004A1897">
        <w:rPr>
          <w:rFonts w:asciiTheme="minorHAnsi" w:hAnsiTheme="minorHAnsi"/>
        </w:rPr>
        <w:t xml:space="preserve"> Discussion, class activites and quizzes to assess the student progress and personal attitude,</w:t>
      </w:r>
    </w:p>
    <w:p w:rsidR="00834245" w:rsidRPr="004A1897" w:rsidRDefault="00834245" w:rsidP="004A1897">
      <w:pPr>
        <w:bidi w:val="0"/>
        <w:ind w:left="540" w:hanging="540"/>
        <w:jc w:val="both"/>
        <w:rPr>
          <w:rFonts w:asciiTheme="minorHAnsi" w:hAnsiTheme="minorHAnsi"/>
        </w:rPr>
      </w:pPr>
      <w:r w:rsidRPr="004A1897">
        <w:rPr>
          <w:rFonts w:asciiTheme="minorHAnsi" w:hAnsiTheme="minorHAnsi"/>
          <w:b/>
          <w:bCs/>
        </w:rPr>
        <w:t>5.2</w:t>
      </w:r>
      <w:r w:rsidR="00C91D86" w:rsidRPr="004A1897">
        <w:rPr>
          <w:rFonts w:asciiTheme="minorHAnsi" w:hAnsiTheme="minorHAnsi"/>
          <w:b/>
          <w:bCs/>
        </w:rPr>
        <w:t>.</w:t>
      </w:r>
      <w:r w:rsidR="00C91D86" w:rsidRPr="004A1897">
        <w:rPr>
          <w:rFonts w:asciiTheme="minorHAnsi" w:hAnsiTheme="minorHAnsi"/>
        </w:rPr>
        <w:t xml:space="preserve"> Assignments</w:t>
      </w:r>
      <w:r w:rsidRPr="004A1897">
        <w:rPr>
          <w:rFonts w:asciiTheme="minorHAnsi" w:hAnsiTheme="minorHAnsi"/>
        </w:rPr>
        <w:t xml:space="preserve"> to assess the student independen work,</w:t>
      </w:r>
    </w:p>
    <w:p w:rsidR="00834245" w:rsidRPr="004A1897" w:rsidRDefault="00834245" w:rsidP="004A1897">
      <w:pPr>
        <w:bidi w:val="0"/>
        <w:ind w:left="540" w:hanging="540"/>
        <w:jc w:val="both"/>
        <w:rPr>
          <w:rFonts w:asciiTheme="minorHAnsi" w:hAnsiTheme="minorHAnsi"/>
        </w:rPr>
      </w:pPr>
      <w:r w:rsidRPr="004A1897">
        <w:rPr>
          <w:rFonts w:asciiTheme="minorHAnsi" w:hAnsiTheme="minorHAnsi"/>
          <w:b/>
          <w:bCs/>
        </w:rPr>
        <w:t>5.3.</w:t>
      </w:r>
      <w:r w:rsidRPr="004A1897">
        <w:rPr>
          <w:rFonts w:asciiTheme="minorHAnsi" w:hAnsiTheme="minorHAnsi"/>
        </w:rPr>
        <w:t xml:space="preserve"> Written mid-term exam to ensure the student progress and discover the shortage,</w:t>
      </w:r>
    </w:p>
    <w:p w:rsidR="00834245" w:rsidRPr="004A1897" w:rsidRDefault="00834245" w:rsidP="004A1897">
      <w:pPr>
        <w:bidi w:val="0"/>
        <w:ind w:left="540" w:hanging="540"/>
        <w:jc w:val="both"/>
        <w:rPr>
          <w:rFonts w:asciiTheme="minorHAnsi" w:hAnsiTheme="minorHAnsi"/>
        </w:rPr>
      </w:pPr>
      <w:r w:rsidRPr="004A1897">
        <w:rPr>
          <w:rFonts w:asciiTheme="minorHAnsi" w:hAnsiTheme="minorHAnsi"/>
          <w:b/>
          <w:bCs/>
        </w:rPr>
        <w:t>5.4.</w:t>
      </w:r>
      <w:r w:rsidRPr="004A1897">
        <w:rPr>
          <w:rFonts w:asciiTheme="minorHAnsi" w:hAnsiTheme="minorHAnsi"/>
        </w:rPr>
        <w:t xml:space="preserve"> Final written and oral exam</w:t>
      </w:r>
      <w:r w:rsidR="008F17E2" w:rsidRPr="004A1897">
        <w:rPr>
          <w:rFonts w:asciiTheme="minorHAnsi" w:hAnsiTheme="minorHAnsi"/>
        </w:rPr>
        <w:t>s</w:t>
      </w:r>
      <w:r w:rsidRPr="004A1897">
        <w:rPr>
          <w:rFonts w:asciiTheme="minorHAnsi" w:hAnsiTheme="minorHAnsi"/>
        </w:rPr>
        <w:t xml:space="preserve"> to evaluate students and promote for other consequent courses. </w:t>
      </w:r>
    </w:p>
    <w:p w:rsidR="0036065E" w:rsidRPr="004A1897" w:rsidRDefault="0036065E" w:rsidP="004A1897">
      <w:pPr>
        <w:bidi w:val="0"/>
        <w:ind w:left="540" w:hanging="540"/>
        <w:jc w:val="both"/>
        <w:rPr>
          <w:rFonts w:asciiTheme="minorHAnsi" w:hAnsiTheme="minorHAnsi"/>
        </w:rPr>
      </w:pPr>
    </w:p>
    <w:p w:rsidR="0036065E" w:rsidRPr="004A1897" w:rsidRDefault="0036065E" w:rsidP="004A1897">
      <w:pPr>
        <w:bidi w:val="0"/>
        <w:ind w:left="540" w:hanging="540"/>
        <w:jc w:val="both"/>
        <w:rPr>
          <w:rFonts w:asciiTheme="minorHAnsi" w:hAnsiTheme="minorHAnsi"/>
        </w:rPr>
      </w:pPr>
    </w:p>
    <w:tbl>
      <w:tblPr>
        <w:tblW w:w="8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0"/>
        <w:gridCol w:w="2743"/>
        <w:gridCol w:w="2410"/>
        <w:gridCol w:w="1416"/>
      </w:tblGrid>
      <w:tr w:rsidR="0036065E" w:rsidRPr="004A1897" w:rsidTr="00A90904">
        <w:trPr>
          <w:cantSplit/>
          <w:trHeight w:val="351"/>
          <w:jc w:val="center"/>
        </w:trPr>
        <w:tc>
          <w:tcPr>
            <w:tcW w:w="2300" w:type="dxa"/>
          </w:tcPr>
          <w:p w:rsidR="0036065E" w:rsidRPr="004A1897" w:rsidRDefault="0036065E" w:rsidP="004A1897">
            <w:pPr>
              <w:bidi w:val="0"/>
              <w:rPr>
                <w:rFonts w:asciiTheme="minorHAnsi" w:hAnsiTheme="minorHAnsi"/>
                <w:b/>
                <w:bCs/>
              </w:rPr>
            </w:pPr>
            <w:r w:rsidRPr="004A1897">
              <w:rPr>
                <w:rFonts w:asciiTheme="minorHAnsi" w:hAnsiTheme="minorHAnsi"/>
                <w:b/>
                <w:bCs/>
              </w:rPr>
              <w:t>Tools</w:t>
            </w:r>
          </w:p>
        </w:tc>
        <w:tc>
          <w:tcPr>
            <w:tcW w:w="2743" w:type="dxa"/>
          </w:tcPr>
          <w:p w:rsidR="0036065E" w:rsidRPr="004A1897" w:rsidRDefault="0036065E" w:rsidP="004A1897">
            <w:pPr>
              <w:bidi w:val="0"/>
              <w:rPr>
                <w:rFonts w:asciiTheme="minorHAnsi" w:hAnsiTheme="minorHAnsi"/>
                <w:b/>
                <w:bCs/>
              </w:rPr>
            </w:pPr>
            <w:r w:rsidRPr="004A1897">
              <w:rPr>
                <w:rFonts w:asciiTheme="minorHAnsi" w:hAnsiTheme="minorHAnsi"/>
                <w:b/>
                <w:bCs/>
              </w:rPr>
              <w:t>To Measure</w:t>
            </w:r>
          </w:p>
        </w:tc>
        <w:tc>
          <w:tcPr>
            <w:tcW w:w="2410" w:type="dxa"/>
          </w:tcPr>
          <w:p w:rsidR="0036065E" w:rsidRPr="004A1897" w:rsidRDefault="0036065E" w:rsidP="004A1897">
            <w:pPr>
              <w:bidi w:val="0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  <w:b/>
                <w:bCs/>
              </w:rPr>
              <w:t>Time schedule</w:t>
            </w:r>
          </w:p>
        </w:tc>
        <w:tc>
          <w:tcPr>
            <w:tcW w:w="1416" w:type="dxa"/>
          </w:tcPr>
          <w:p w:rsidR="0036065E" w:rsidRPr="004A1897" w:rsidRDefault="0036065E" w:rsidP="004A1897">
            <w:pPr>
              <w:bidi w:val="0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  <w:b/>
                <w:bCs/>
              </w:rPr>
              <w:t>Grading</w:t>
            </w:r>
          </w:p>
        </w:tc>
      </w:tr>
      <w:tr w:rsidR="0036065E" w:rsidRPr="004A1897" w:rsidTr="00A90904">
        <w:trPr>
          <w:cantSplit/>
          <w:jc w:val="center"/>
        </w:trPr>
        <w:tc>
          <w:tcPr>
            <w:tcW w:w="2300" w:type="dxa"/>
          </w:tcPr>
          <w:p w:rsidR="0036065E" w:rsidRPr="004A1897" w:rsidRDefault="0036065E" w:rsidP="004A1897">
            <w:pPr>
              <w:bidi w:val="0"/>
              <w:jc w:val="both"/>
              <w:rPr>
                <w:rFonts w:asciiTheme="minorHAnsi" w:hAnsiTheme="minorHAnsi"/>
                <w:noProof/>
                <w:lang w:bidi="ar-EG"/>
              </w:rPr>
            </w:pPr>
            <w:r w:rsidRPr="004A1897">
              <w:rPr>
                <w:rFonts w:asciiTheme="minorHAnsi" w:hAnsiTheme="minorHAnsi"/>
              </w:rPr>
              <w:t>Semester</w:t>
            </w:r>
            <w:r w:rsidRPr="004A1897">
              <w:rPr>
                <w:rFonts w:asciiTheme="minorHAnsi" w:hAnsiTheme="minorHAnsi"/>
                <w:noProof/>
                <w:lang w:bidi="ar-EG"/>
              </w:rPr>
              <w:t xml:space="preserve"> work</w:t>
            </w:r>
          </w:p>
        </w:tc>
        <w:tc>
          <w:tcPr>
            <w:tcW w:w="2743" w:type="dxa"/>
          </w:tcPr>
          <w:p w:rsidR="0036065E" w:rsidRPr="004A1897" w:rsidRDefault="0036065E" w:rsidP="004A1897">
            <w:pPr>
              <w:bidi w:val="0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 xml:space="preserve">ILOs a, b, d </w:t>
            </w:r>
          </w:p>
        </w:tc>
        <w:tc>
          <w:tcPr>
            <w:tcW w:w="2410" w:type="dxa"/>
          </w:tcPr>
          <w:p w:rsidR="0036065E" w:rsidRPr="004A1897" w:rsidRDefault="0036065E" w:rsidP="004A1897">
            <w:pPr>
              <w:bidi w:val="0"/>
              <w:jc w:val="both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Semester course</w:t>
            </w:r>
          </w:p>
        </w:tc>
        <w:tc>
          <w:tcPr>
            <w:tcW w:w="1416" w:type="dxa"/>
          </w:tcPr>
          <w:p w:rsidR="0036065E" w:rsidRPr="004A1897" w:rsidRDefault="0036065E" w:rsidP="004A1897">
            <w:pPr>
              <w:bidi w:val="0"/>
              <w:jc w:val="both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8 %</w:t>
            </w:r>
          </w:p>
        </w:tc>
      </w:tr>
      <w:tr w:rsidR="0036065E" w:rsidRPr="004A1897" w:rsidTr="00A90904">
        <w:trPr>
          <w:cantSplit/>
          <w:jc w:val="center"/>
        </w:trPr>
        <w:tc>
          <w:tcPr>
            <w:tcW w:w="2300" w:type="dxa"/>
          </w:tcPr>
          <w:p w:rsidR="0036065E" w:rsidRPr="004A1897" w:rsidRDefault="0036065E" w:rsidP="004A1897">
            <w:pPr>
              <w:bidi w:val="0"/>
              <w:jc w:val="both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Mid-Term exam</w:t>
            </w:r>
          </w:p>
        </w:tc>
        <w:tc>
          <w:tcPr>
            <w:tcW w:w="2743" w:type="dxa"/>
          </w:tcPr>
          <w:p w:rsidR="0036065E" w:rsidRPr="004A1897" w:rsidRDefault="0036065E" w:rsidP="004A1897">
            <w:pPr>
              <w:bidi w:val="0"/>
              <w:jc w:val="both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 xml:space="preserve">First ½ of ILOs a, b, c </w:t>
            </w:r>
          </w:p>
        </w:tc>
        <w:tc>
          <w:tcPr>
            <w:tcW w:w="2410" w:type="dxa"/>
          </w:tcPr>
          <w:p w:rsidR="0036065E" w:rsidRPr="004A1897" w:rsidRDefault="0036065E" w:rsidP="004A1897">
            <w:pPr>
              <w:bidi w:val="0"/>
              <w:jc w:val="both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Seventh week</w:t>
            </w:r>
          </w:p>
        </w:tc>
        <w:tc>
          <w:tcPr>
            <w:tcW w:w="1416" w:type="dxa"/>
          </w:tcPr>
          <w:p w:rsidR="0036065E" w:rsidRPr="004A1897" w:rsidRDefault="0036065E" w:rsidP="004A1897">
            <w:pPr>
              <w:bidi w:val="0"/>
              <w:jc w:val="both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6 %</w:t>
            </w:r>
          </w:p>
        </w:tc>
      </w:tr>
      <w:tr w:rsidR="0036065E" w:rsidRPr="004A1897" w:rsidTr="00A90904">
        <w:trPr>
          <w:cantSplit/>
          <w:jc w:val="center"/>
        </w:trPr>
        <w:tc>
          <w:tcPr>
            <w:tcW w:w="2300" w:type="dxa"/>
          </w:tcPr>
          <w:p w:rsidR="0036065E" w:rsidRPr="004A1897" w:rsidRDefault="0036065E" w:rsidP="004A1897">
            <w:pPr>
              <w:tabs>
                <w:tab w:val="left" w:pos="2055"/>
              </w:tabs>
              <w:bidi w:val="0"/>
              <w:jc w:val="both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Practical exam</w:t>
            </w:r>
          </w:p>
        </w:tc>
        <w:tc>
          <w:tcPr>
            <w:tcW w:w="2743" w:type="dxa"/>
          </w:tcPr>
          <w:p w:rsidR="0036065E" w:rsidRPr="004A1897" w:rsidRDefault="0036065E" w:rsidP="004A1897">
            <w:pPr>
              <w:bidi w:val="0"/>
              <w:jc w:val="both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ILOs c, b</w:t>
            </w:r>
          </w:p>
        </w:tc>
        <w:tc>
          <w:tcPr>
            <w:tcW w:w="2410" w:type="dxa"/>
          </w:tcPr>
          <w:p w:rsidR="0036065E" w:rsidRPr="004A1897" w:rsidRDefault="0036065E" w:rsidP="004A1897">
            <w:pPr>
              <w:bidi w:val="0"/>
              <w:jc w:val="both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Thirteenth week</w:t>
            </w:r>
          </w:p>
        </w:tc>
        <w:tc>
          <w:tcPr>
            <w:tcW w:w="1416" w:type="dxa"/>
          </w:tcPr>
          <w:p w:rsidR="0036065E" w:rsidRPr="004A1897" w:rsidRDefault="0036065E" w:rsidP="004A1897">
            <w:pPr>
              <w:bidi w:val="0"/>
              <w:jc w:val="both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24 %</w:t>
            </w:r>
          </w:p>
        </w:tc>
      </w:tr>
      <w:tr w:rsidR="0036065E" w:rsidRPr="004A1897" w:rsidTr="00A90904">
        <w:trPr>
          <w:cantSplit/>
          <w:jc w:val="center"/>
        </w:trPr>
        <w:tc>
          <w:tcPr>
            <w:tcW w:w="2300" w:type="dxa"/>
          </w:tcPr>
          <w:p w:rsidR="0036065E" w:rsidRPr="004A1897" w:rsidRDefault="0036065E" w:rsidP="004A1897">
            <w:pPr>
              <w:tabs>
                <w:tab w:val="left" w:pos="2055"/>
              </w:tabs>
              <w:bidi w:val="0"/>
              <w:jc w:val="both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Oral exam</w:t>
            </w:r>
          </w:p>
        </w:tc>
        <w:tc>
          <w:tcPr>
            <w:tcW w:w="2743" w:type="dxa"/>
          </w:tcPr>
          <w:p w:rsidR="0036065E" w:rsidRPr="004A1897" w:rsidRDefault="0036065E" w:rsidP="004A1897">
            <w:pPr>
              <w:bidi w:val="0"/>
              <w:jc w:val="both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ILOs c, b</w:t>
            </w:r>
          </w:p>
        </w:tc>
        <w:tc>
          <w:tcPr>
            <w:tcW w:w="2410" w:type="dxa"/>
          </w:tcPr>
          <w:p w:rsidR="0036065E" w:rsidRPr="004A1897" w:rsidRDefault="0036065E" w:rsidP="004A1897">
            <w:pPr>
              <w:bidi w:val="0"/>
              <w:jc w:val="both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Thirteenth week</w:t>
            </w:r>
          </w:p>
        </w:tc>
        <w:tc>
          <w:tcPr>
            <w:tcW w:w="1416" w:type="dxa"/>
          </w:tcPr>
          <w:p w:rsidR="0036065E" w:rsidRPr="004A1897" w:rsidRDefault="0036065E" w:rsidP="004A1897">
            <w:pPr>
              <w:bidi w:val="0"/>
              <w:jc w:val="both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14 %</w:t>
            </w:r>
          </w:p>
        </w:tc>
      </w:tr>
      <w:tr w:rsidR="0036065E" w:rsidRPr="004A1897" w:rsidTr="00A90904">
        <w:trPr>
          <w:cantSplit/>
          <w:jc w:val="center"/>
        </w:trPr>
        <w:tc>
          <w:tcPr>
            <w:tcW w:w="2300" w:type="dxa"/>
          </w:tcPr>
          <w:p w:rsidR="0036065E" w:rsidRPr="004A1897" w:rsidRDefault="0036065E" w:rsidP="004A1897">
            <w:pPr>
              <w:bidi w:val="0"/>
              <w:jc w:val="both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Final written exam</w:t>
            </w:r>
          </w:p>
        </w:tc>
        <w:tc>
          <w:tcPr>
            <w:tcW w:w="2743" w:type="dxa"/>
          </w:tcPr>
          <w:p w:rsidR="0036065E" w:rsidRPr="004A1897" w:rsidRDefault="0036065E" w:rsidP="004A1897">
            <w:pPr>
              <w:bidi w:val="0"/>
              <w:jc w:val="both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 xml:space="preserve">ILOs a, b, c </w:t>
            </w:r>
          </w:p>
        </w:tc>
        <w:tc>
          <w:tcPr>
            <w:tcW w:w="2410" w:type="dxa"/>
          </w:tcPr>
          <w:p w:rsidR="0036065E" w:rsidRPr="004A1897" w:rsidRDefault="0036065E" w:rsidP="004A1897">
            <w:pPr>
              <w:bidi w:val="0"/>
              <w:jc w:val="both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Fourteenth week</w:t>
            </w:r>
          </w:p>
        </w:tc>
        <w:tc>
          <w:tcPr>
            <w:tcW w:w="1416" w:type="dxa"/>
          </w:tcPr>
          <w:p w:rsidR="0036065E" w:rsidRPr="004A1897" w:rsidRDefault="0036065E" w:rsidP="004A1897">
            <w:pPr>
              <w:bidi w:val="0"/>
              <w:jc w:val="both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48 %</w:t>
            </w:r>
          </w:p>
        </w:tc>
      </w:tr>
      <w:tr w:rsidR="0036065E" w:rsidRPr="004A1897" w:rsidTr="00A90904">
        <w:trPr>
          <w:cantSplit/>
          <w:jc w:val="center"/>
        </w:trPr>
        <w:tc>
          <w:tcPr>
            <w:tcW w:w="7453" w:type="dxa"/>
            <w:gridSpan w:val="3"/>
          </w:tcPr>
          <w:p w:rsidR="0036065E" w:rsidRPr="004A1897" w:rsidRDefault="0036065E" w:rsidP="004A1897">
            <w:pPr>
              <w:bidi w:val="0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Total</w:t>
            </w:r>
          </w:p>
        </w:tc>
        <w:tc>
          <w:tcPr>
            <w:tcW w:w="1416" w:type="dxa"/>
          </w:tcPr>
          <w:p w:rsidR="0036065E" w:rsidRPr="004A1897" w:rsidRDefault="0036065E" w:rsidP="004A1897">
            <w:pPr>
              <w:bidi w:val="0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>100 %</w:t>
            </w:r>
          </w:p>
        </w:tc>
      </w:tr>
    </w:tbl>
    <w:p w:rsidR="0036065E" w:rsidRPr="004A1897" w:rsidRDefault="0036065E" w:rsidP="004A1897">
      <w:pPr>
        <w:bidi w:val="0"/>
        <w:ind w:left="540" w:hanging="540"/>
        <w:jc w:val="both"/>
        <w:rPr>
          <w:rFonts w:asciiTheme="minorHAnsi" w:hAnsiTheme="minorHAnsi"/>
        </w:rPr>
      </w:pPr>
    </w:p>
    <w:p w:rsidR="00834245" w:rsidRPr="004A1897" w:rsidRDefault="00834245" w:rsidP="004A1897">
      <w:pPr>
        <w:bidi w:val="0"/>
        <w:rPr>
          <w:rFonts w:asciiTheme="minorHAnsi" w:hAnsiTheme="minorHAnsi"/>
        </w:rPr>
      </w:pPr>
    </w:p>
    <w:p w:rsidR="005759A7" w:rsidRPr="004A1897" w:rsidRDefault="005759A7" w:rsidP="004A1897">
      <w:pPr>
        <w:bidi w:val="0"/>
        <w:rPr>
          <w:rFonts w:asciiTheme="minorHAnsi" w:hAnsiTheme="minorHAnsi"/>
        </w:rPr>
      </w:pPr>
    </w:p>
    <w:p w:rsidR="001309BB" w:rsidRPr="004A1897" w:rsidRDefault="001309BB" w:rsidP="004A1897">
      <w:pPr>
        <w:bidi w:val="0"/>
        <w:rPr>
          <w:rFonts w:asciiTheme="minorHAnsi" w:hAnsiTheme="minorHAnsi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2936"/>
        <w:gridCol w:w="3628"/>
        <w:gridCol w:w="2508"/>
      </w:tblGrid>
      <w:tr w:rsidR="005759A7" w:rsidRPr="004A1897" w:rsidTr="00DF3885">
        <w:trPr>
          <w:cantSplit/>
          <w:jc w:val="center"/>
        </w:trPr>
        <w:tc>
          <w:tcPr>
            <w:tcW w:w="9072" w:type="dxa"/>
            <w:gridSpan w:val="3"/>
          </w:tcPr>
          <w:p w:rsidR="005759A7" w:rsidRPr="004A1897" w:rsidRDefault="005759A7" w:rsidP="004A1897">
            <w:pPr>
              <w:bidi w:val="0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  <w:b/>
                <w:bCs/>
              </w:rPr>
              <w:lastRenderedPageBreak/>
              <w:t>6</w:t>
            </w:r>
            <w:r w:rsidR="004A1897">
              <w:rPr>
                <w:rFonts w:asciiTheme="minorHAnsi" w:hAnsiTheme="minorHAnsi"/>
                <w:b/>
                <w:bCs/>
              </w:rPr>
              <w:t>.</w:t>
            </w:r>
            <w:r w:rsidRPr="004A1897">
              <w:rPr>
                <w:rFonts w:asciiTheme="minorHAnsi" w:hAnsiTheme="minorHAnsi"/>
                <w:b/>
                <w:bCs/>
              </w:rPr>
              <w:t xml:space="preserve"> List of references:</w:t>
            </w:r>
          </w:p>
        </w:tc>
      </w:tr>
      <w:tr w:rsidR="005759A7" w:rsidRPr="004A1897" w:rsidTr="00DF3885">
        <w:trPr>
          <w:cantSplit/>
          <w:jc w:val="center"/>
        </w:trPr>
        <w:tc>
          <w:tcPr>
            <w:tcW w:w="9072" w:type="dxa"/>
            <w:gridSpan w:val="3"/>
            <w:shd w:val="clear" w:color="auto" w:fill="auto"/>
          </w:tcPr>
          <w:p w:rsidR="005759A7" w:rsidRPr="004A1897" w:rsidRDefault="005759A7" w:rsidP="004A1897">
            <w:pPr>
              <w:bidi w:val="0"/>
              <w:rPr>
                <w:rFonts w:asciiTheme="minorHAnsi" w:hAnsiTheme="minorHAnsi"/>
                <w:b/>
                <w:bCs/>
              </w:rPr>
            </w:pPr>
            <w:r w:rsidRPr="004A1897">
              <w:rPr>
                <w:rFonts w:asciiTheme="minorHAnsi" w:hAnsiTheme="minorHAnsi"/>
                <w:b/>
                <w:bCs/>
              </w:rPr>
              <w:t>6</w:t>
            </w:r>
            <w:r w:rsidR="004A1897">
              <w:rPr>
                <w:rFonts w:asciiTheme="minorHAnsi" w:hAnsiTheme="minorHAnsi"/>
                <w:b/>
                <w:bCs/>
              </w:rPr>
              <w:t>.</w:t>
            </w:r>
            <w:r w:rsidRPr="004A1897">
              <w:rPr>
                <w:rFonts w:asciiTheme="minorHAnsi" w:hAnsiTheme="minorHAnsi"/>
                <w:b/>
                <w:bCs/>
              </w:rPr>
              <w:t>1</w:t>
            </w:r>
            <w:r w:rsidR="004A1897">
              <w:rPr>
                <w:rFonts w:asciiTheme="minorHAnsi" w:hAnsiTheme="minorHAnsi"/>
                <w:b/>
                <w:bCs/>
              </w:rPr>
              <w:t>.</w:t>
            </w:r>
            <w:r w:rsidRPr="004A1897">
              <w:rPr>
                <w:rFonts w:asciiTheme="minorHAnsi" w:hAnsiTheme="minorHAnsi"/>
                <w:b/>
                <w:bCs/>
              </w:rPr>
              <w:t xml:space="preserve"> Course notes</w:t>
            </w:r>
          </w:p>
          <w:p w:rsidR="00E008AF" w:rsidRPr="004A1897" w:rsidRDefault="00E008AF" w:rsidP="004A1897">
            <w:pPr>
              <w:bidi w:val="0"/>
              <w:rPr>
                <w:rFonts w:asciiTheme="minorHAnsi" w:hAnsiTheme="minorHAnsi"/>
                <w:lang w:bidi="ar-EG"/>
              </w:rPr>
            </w:pPr>
            <w:r w:rsidRPr="004A1897">
              <w:rPr>
                <w:rFonts w:asciiTheme="minorHAnsi" w:hAnsiTheme="minorHAnsi"/>
                <w:lang w:bidi="ar-EG"/>
              </w:rPr>
              <w:t>Lecture notes prepared by the course instructor</w:t>
            </w:r>
            <w:r w:rsidR="005B011E" w:rsidRPr="004A1897">
              <w:rPr>
                <w:rFonts w:asciiTheme="minorHAnsi" w:hAnsiTheme="minorHAnsi"/>
                <w:lang w:bidi="ar-EG"/>
              </w:rPr>
              <w:t>(</w:t>
            </w:r>
            <w:r w:rsidR="00F30DF5" w:rsidRPr="004A1897">
              <w:rPr>
                <w:rFonts w:asciiTheme="minorHAnsi" w:hAnsiTheme="minorHAnsi"/>
                <w:lang w:bidi="ar-EG"/>
              </w:rPr>
              <w:t>s</w:t>
            </w:r>
            <w:r w:rsidR="005B011E" w:rsidRPr="004A1897">
              <w:rPr>
                <w:rFonts w:asciiTheme="minorHAnsi" w:hAnsiTheme="minorHAnsi"/>
                <w:lang w:bidi="ar-EG"/>
              </w:rPr>
              <w:t>)</w:t>
            </w:r>
            <w:r w:rsidRPr="004A1897">
              <w:rPr>
                <w:rFonts w:asciiTheme="minorHAnsi" w:hAnsiTheme="minorHAnsi"/>
                <w:lang w:bidi="ar-EG"/>
              </w:rPr>
              <w:t xml:space="preserve"> </w:t>
            </w:r>
            <w:r w:rsidR="00A01545" w:rsidRPr="004A1897">
              <w:rPr>
                <w:rFonts w:asciiTheme="minorHAnsi" w:hAnsiTheme="minorHAnsi"/>
                <w:lang w:bidi="ar-EG"/>
              </w:rPr>
              <w:t>approved by the department council</w:t>
            </w:r>
          </w:p>
          <w:p w:rsidR="00BA2360" w:rsidRPr="004A1897" w:rsidRDefault="00BA2360" w:rsidP="004A1897">
            <w:pPr>
              <w:bidi w:val="0"/>
              <w:rPr>
                <w:rFonts w:asciiTheme="minorHAnsi" w:hAnsiTheme="minorHAnsi"/>
                <w:b/>
                <w:bCs/>
              </w:rPr>
            </w:pPr>
          </w:p>
          <w:p w:rsidR="005759A7" w:rsidRPr="004A1897" w:rsidRDefault="005759A7" w:rsidP="004A1897">
            <w:pPr>
              <w:bidi w:val="0"/>
              <w:rPr>
                <w:rFonts w:asciiTheme="minorHAnsi" w:hAnsiTheme="minorHAnsi"/>
                <w:b/>
                <w:bCs/>
              </w:rPr>
            </w:pPr>
            <w:r w:rsidRPr="004A1897">
              <w:rPr>
                <w:rFonts w:asciiTheme="minorHAnsi" w:hAnsiTheme="minorHAnsi"/>
                <w:b/>
                <w:bCs/>
              </w:rPr>
              <w:t>6</w:t>
            </w:r>
            <w:r w:rsidR="004A1897">
              <w:rPr>
                <w:rFonts w:asciiTheme="minorHAnsi" w:hAnsiTheme="minorHAnsi"/>
                <w:b/>
                <w:bCs/>
              </w:rPr>
              <w:t>.</w:t>
            </w:r>
            <w:r w:rsidRPr="004A1897">
              <w:rPr>
                <w:rFonts w:asciiTheme="minorHAnsi" w:hAnsiTheme="minorHAnsi"/>
                <w:b/>
                <w:bCs/>
              </w:rPr>
              <w:t>2</w:t>
            </w:r>
            <w:r w:rsidR="004A1897">
              <w:rPr>
                <w:rFonts w:asciiTheme="minorHAnsi" w:hAnsiTheme="minorHAnsi"/>
                <w:b/>
                <w:bCs/>
              </w:rPr>
              <w:t>.</w:t>
            </w:r>
            <w:r w:rsidRPr="004A1897">
              <w:rPr>
                <w:rFonts w:asciiTheme="minorHAnsi" w:hAnsiTheme="minorHAnsi"/>
                <w:b/>
                <w:bCs/>
              </w:rPr>
              <w:t xml:space="preserve"> Required books </w:t>
            </w:r>
          </w:p>
          <w:p w:rsidR="00D80FAD" w:rsidRPr="004A1897" w:rsidRDefault="00097404" w:rsidP="004A1897">
            <w:pPr>
              <w:bidi w:val="0"/>
              <w:rPr>
                <w:rFonts w:asciiTheme="minorHAnsi" w:hAnsiTheme="minorHAnsi"/>
                <w:lang w:bidi="ar-EG"/>
              </w:rPr>
            </w:pPr>
            <w:r w:rsidRPr="004A1897">
              <w:rPr>
                <w:rFonts w:asciiTheme="minorHAnsi" w:hAnsiTheme="minorHAnsi"/>
                <w:lang w:bidi="ar-EG"/>
              </w:rPr>
              <w:t>None</w:t>
            </w:r>
          </w:p>
          <w:p w:rsidR="00AB48F5" w:rsidRPr="004A1897" w:rsidRDefault="00AB48F5" w:rsidP="004A1897">
            <w:pPr>
              <w:bidi w:val="0"/>
              <w:rPr>
                <w:rFonts w:asciiTheme="minorHAnsi" w:hAnsiTheme="minorHAnsi"/>
                <w:lang w:bidi="ar-EG"/>
              </w:rPr>
            </w:pPr>
          </w:p>
          <w:p w:rsidR="005759A7" w:rsidRPr="004A1897" w:rsidRDefault="004A1897" w:rsidP="004A1897">
            <w:pPr>
              <w:bidi w:val="0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6.3. </w:t>
            </w:r>
            <w:r w:rsidR="005759A7" w:rsidRPr="004A1897">
              <w:rPr>
                <w:rFonts w:asciiTheme="minorHAnsi" w:hAnsiTheme="minorHAnsi"/>
                <w:b/>
                <w:bCs/>
              </w:rPr>
              <w:t>Recommended books</w:t>
            </w:r>
          </w:p>
          <w:p w:rsidR="00167D4B" w:rsidRDefault="00167D4B" w:rsidP="004A1897">
            <w:pPr>
              <w:bidi w:val="0"/>
              <w:jc w:val="both"/>
              <w:rPr>
                <w:rFonts w:asciiTheme="minorHAnsi" w:hAnsiTheme="minorHAnsi"/>
                <w:lang w:bidi="ar-EG"/>
              </w:rPr>
            </w:pPr>
          </w:p>
          <w:p w:rsidR="009B708F" w:rsidRPr="00167D4B" w:rsidRDefault="00167D4B" w:rsidP="00167D4B">
            <w:pPr>
              <w:pStyle w:val="ListParagraph"/>
              <w:numPr>
                <w:ilvl w:val="0"/>
                <w:numId w:val="19"/>
              </w:numPr>
              <w:bidi w:val="0"/>
              <w:ind w:left="360"/>
              <w:jc w:val="both"/>
              <w:rPr>
                <w:rFonts w:asciiTheme="minorHAnsi" w:hAnsiTheme="minorHAnsi"/>
                <w:b/>
                <w:bCs/>
                <w:lang w:bidi="ar-EG"/>
              </w:rPr>
            </w:pPr>
            <w:r w:rsidRPr="00167D4B">
              <w:rPr>
                <w:rFonts w:asciiTheme="minorHAnsi" w:hAnsiTheme="minorHAnsi"/>
                <w:b/>
                <w:bCs/>
                <w:lang w:bidi="ar-EG"/>
              </w:rPr>
              <w:t>The principles of petrology: an introduction to the science of rocks.</w:t>
            </w:r>
          </w:p>
          <w:p w:rsidR="00167D4B" w:rsidRDefault="00167D4B" w:rsidP="00167D4B">
            <w:pPr>
              <w:bidi w:val="0"/>
              <w:ind w:firstLine="360"/>
              <w:rPr>
                <w:rFonts w:asciiTheme="minorHAnsi" w:hAnsiTheme="minorHAnsi"/>
                <w:lang w:bidi="ar-EG"/>
              </w:rPr>
            </w:pPr>
            <w:r>
              <w:rPr>
                <w:rFonts w:asciiTheme="minorHAnsi" w:hAnsiTheme="minorHAnsi"/>
                <w:lang w:bidi="ar-EG"/>
              </w:rPr>
              <w:t xml:space="preserve">By </w:t>
            </w:r>
            <w:r w:rsidRPr="00167D4B">
              <w:rPr>
                <w:rFonts w:asciiTheme="minorHAnsi" w:hAnsiTheme="minorHAnsi"/>
                <w:lang w:bidi="ar-EG"/>
              </w:rPr>
              <w:t>Tyrrell, George Walter</w:t>
            </w:r>
            <w:r>
              <w:t>.</w:t>
            </w:r>
          </w:p>
          <w:p w:rsidR="00167D4B" w:rsidRDefault="00167D4B" w:rsidP="00167D4B">
            <w:pPr>
              <w:bidi w:val="0"/>
              <w:ind w:firstLine="360"/>
              <w:rPr>
                <w:rFonts w:asciiTheme="minorHAnsi" w:hAnsiTheme="minorHAnsi"/>
                <w:lang w:bidi="ar-EG"/>
              </w:rPr>
            </w:pPr>
            <w:r w:rsidRPr="00167D4B">
              <w:rPr>
                <w:rFonts w:asciiTheme="minorHAnsi" w:hAnsiTheme="minorHAnsi"/>
                <w:lang w:bidi="ar-EG"/>
              </w:rPr>
              <w:t>Publisher: Springer Science &amp; Business Media.</w:t>
            </w:r>
            <w:r>
              <w:rPr>
                <w:rFonts w:asciiTheme="minorHAnsi" w:hAnsiTheme="minorHAnsi"/>
                <w:lang w:bidi="ar-EG"/>
              </w:rPr>
              <w:t xml:space="preserve"> 2012</w:t>
            </w:r>
          </w:p>
          <w:p w:rsidR="00AB48F5" w:rsidRPr="00167D4B" w:rsidRDefault="00AB48F5" w:rsidP="00167D4B">
            <w:pPr>
              <w:pStyle w:val="ListParagraph"/>
              <w:numPr>
                <w:ilvl w:val="0"/>
                <w:numId w:val="19"/>
              </w:numPr>
              <w:bidi w:val="0"/>
              <w:ind w:left="360"/>
              <w:jc w:val="both"/>
              <w:rPr>
                <w:rFonts w:asciiTheme="minorHAnsi" w:hAnsiTheme="minorHAnsi"/>
                <w:b/>
                <w:bCs/>
                <w:lang w:bidi="ar-EG"/>
              </w:rPr>
            </w:pPr>
            <w:r w:rsidRPr="00167D4B">
              <w:rPr>
                <w:rFonts w:asciiTheme="minorHAnsi" w:hAnsiTheme="minorHAnsi"/>
                <w:b/>
                <w:bCs/>
                <w:lang w:bidi="ar-EG"/>
              </w:rPr>
              <w:t>Principles of Igneous and Metamorphic Petrology</w:t>
            </w:r>
          </w:p>
          <w:p w:rsidR="00AB48F5" w:rsidRPr="004A1897" w:rsidRDefault="00AB48F5" w:rsidP="00167D4B">
            <w:pPr>
              <w:bidi w:val="0"/>
              <w:ind w:firstLine="360"/>
              <w:rPr>
                <w:rFonts w:asciiTheme="minorHAnsi" w:hAnsiTheme="minorHAnsi"/>
                <w:lang w:bidi="ar-EG"/>
              </w:rPr>
            </w:pPr>
            <w:r w:rsidRPr="004A1897">
              <w:rPr>
                <w:rFonts w:asciiTheme="minorHAnsi" w:hAnsiTheme="minorHAnsi"/>
                <w:lang w:bidi="ar-EG"/>
              </w:rPr>
              <w:t xml:space="preserve">by Anthony Philpotts, Jay Ague. </w:t>
            </w:r>
          </w:p>
          <w:p w:rsidR="00067A94" w:rsidRPr="004A1897" w:rsidRDefault="00AB48F5" w:rsidP="00167D4B">
            <w:pPr>
              <w:bidi w:val="0"/>
              <w:ind w:firstLine="360"/>
              <w:rPr>
                <w:rFonts w:asciiTheme="minorHAnsi" w:hAnsiTheme="minorHAnsi"/>
                <w:lang w:bidi="ar-EG"/>
              </w:rPr>
            </w:pPr>
            <w:r w:rsidRPr="004A1897">
              <w:rPr>
                <w:rFonts w:asciiTheme="minorHAnsi" w:hAnsiTheme="minorHAnsi"/>
                <w:lang w:bidi="ar-EG"/>
              </w:rPr>
              <w:t xml:space="preserve">Publisher: Cambridge University Press; 2nd edition (February 2, 2009), 686 pages </w:t>
            </w:r>
          </w:p>
          <w:p w:rsidR="00067A94" w:rsidRPr="004A1897" w:rsidRDefault="00067A94" w:rsidP="004A1897">
            <w:pPr>
              <w:bidi w:val="0"/>
              <w:jc w:val="both"/>
              <w:rPr>
                <w:rFonts w:asciiTheme="minorHAnsi" w:hAnsiTheme="minorHAnsi"/>
                <w:lang w:bidi="ar-EG"/>
              </w:rPr>
            </w:pPr>
          </w:p>
          <w:p w:rsidR="005759A7" w:rsidRPr="004A1897" w:rsidRDefault="004A1897" w:rsidP="004A1897">
            <w:pPr>
              <w:bidi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6.4. </w:t>
            </w:r>
            <w:r w:rsidR="005759A7" w:rsidRPr="004A1897">
              <w:rPr>
                <w:rFonts w:asciiTheme="minorHAnsi" w:hAnsiTheme="minorHAnsi"/>
                <w:b/>
                <w:bCs/>
              </w:rPr>
              <w:t>Periodicals, Web sites, etc.</w:t>
            </w:r>
          </w:p>
          <w:p w:rsidR="00B5153A" w:rsidRPr="004A1897" w:rsidRDefault="000E5D65" w:rsidP="004A1897">
            <w:pPr>
              <w:bidi w:val="0"/>
              <w:jc w:val="both"/>
              <w:rPr>
                <w:rFonts w:asciiTheme="minorHAnsi" w:hAnsiTheme="minorHAnsi"/>
              </w:rPr>
            </w:pPr>
            <w:hyperlink r:id="rId8" w:history="1">
              <w:r w:rsidR="00B5153A" w:rsidRPr="004A1897">
                <w:rPr>
                  <w:rStyle w:val="Hyperlink"/>
                  <w:rFonts w:asciiTheme="minorHAnsi" w:hAnsiTheme="minorHAnsi"/>
                </w:rPr>
                <w:t>http://www.xtal.iqfr.csic.es/Cristalografia/parte_03-en.html</w:t>
              </w:r>
            </w:hyperlink>
          </w:p>
          <w:p w:rsidR="005759A7" w:rsidRPr="004A1897" w:rsidRDefault="000E5D65" w:rsidP="004A1897">
            <w:pPr>
              <w:bidi w:val="0"/>
              <w:jc w:val="both"/>
              <w:rPr>
                <w:rFonts w:asciiTheme="minorHAnsi" w:hAnsiTheme="minorHAnsi"/>
              </w:rPr>
            </w:pPr>
            <w:hyperlink r:id="rId9" w:history="1">
              <w:r w:rsidR="00B5153A" w:rsidRPr="004A1897">
                <w:rPr>
                  <w:rStyle w:val="Hyperlink"/>
                  <w:rFonts w:asciiTheme="minorHAnsi" w:hAnsiTheme="minorHAnsi"/>
                </w:rPr>
                <w:t>http://www.webpages.uidaho.edu/~mgunter/opt_min/article.pdf</w:t>
              </w:r>
            </w:hyperlink>
          </w:p>
          <w:p w:rsidR="00067A94" w:rsidRPr="004A1897" w:rsidRDefault="000E5D65" w:rsidP="004A1897">
            <w:pPr>
              <w:bidi w:val="0"/>
              <w:jc w:val="both"/>
              <w:rPr>
                <w:rFonts w:asciiTheme="minorHAnsi" w:hAnsiTheme="minorHAnsi"/>
              </w:rPr>
            </w:pPr>
            <w:hyperlink r:id="rId10" w:history="1">
              <w:r w:rsidR="00067A94" w:rsidRPr="004A1897">
                <w:rPr>
                  <w:rStyle w:val="Hyperlink"/>
                  <w:rFonts w:asciiTheme="minorHAnsi" w:hAnsiTheme="minorHAnsi"/>
                </w:rPr>
                <w:t>http://dave.ucsc.edu/myrtreia/crystal.html</w:t>
              </w:r>
            </w:hyperlink>
          </w:p>
          <w:p w:rsidR="00B5153A" w:rsidRPr="004A1897" w:rsidRDefault="00B5153A" w:rsidP="004A1897">
            <w:pPr>
              <w:bidi w:val="0"/>
              <w:jc w:val="both"/>
              <w:rPr>
                <w:rFonts w:asciiTheme="minorHAnsi" w:hAnsiTheme="minorHAnsi"/>
              </w:rPr>
            </w:pPr>
          </w:p>
        </w:tc>
      </w:tr>
      <w:tr w:rsidR="005759A7" w:rsidRPr="004A1897" w:rsidTr="008E37AD">
        <w:trPr>
          <w:cantSplit/>
          <w:jc w:val="center"/>
        </w:trPr>
        <w:tc>
          <w:tcPr>
            <w:tcW w:w="9072" w:type="dxa"/>
            <w:gridSpan w:val="3"/>
          </w:tcPr>
          <w:p w:rsidR="005759A7" w:rsidRPr="004A1897" w:rsidRDefault="005759A7" w:rsidP="004A1897">
            <w:pPr>
              <w:bidi w:val="0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  <w:b/>
                <w:bCs/>
              </w:rPr>
              <w:t>7</w:t>
            </w:r>
            <w:r w:rsidR="004A1897">
              <w:rPr>
                <w:rFonts w:asciiTheme="minorHAnsi" w:hAnsiTheme="minorHAnsi"/>
                <w:b/>
                <w:bCs/>
              </w:rPr>
              <w:t xml:space="preserve">. </w:t>
            </w:r>
            <w:r w:rsidRPr="004A1897">
              <w:rPr>
                <w:rFonts w:asciiTheme="minorHAnsi" w:hAnsiTheme="minorHAnsi"/>
                <w:b/>
                <w:bCs/>
              </w:rPr>
              <w:t>Facilities required for teaching and learning:</w:t>
            </w:r>
          </w:p>
        </w:tc>
      </w:tr>
      <w:tr w:rsidR="005759A7" w:rsidRPr="004A1897" w:rsidTr="008E37AD">
        <w:trPr>
          <w:cantSplit/>
          <w:jc w:val="center"/>
        </w:trPr>
        <w:tc>
          <w:tcPr>
            <w:tcW w:w="9072" w:type="dxa"/>
            <w:gridSpan w:val="3"/>
          </w:tcPr>
          <w:p w:rsidR="00B5153A" w:rsidRPr="004A1897" w:rsidRDefault="00B5153A" w:rsidP="004A1897">
            <w:pPr>
              <w:bidi w:val="0"/>
              <w:rPr>
                <w:rFonts w:asciiTheme="minorHAnsi" w:hAnsiTheme="minorHAnsi"/>
                <w:lang w:bidi="ar-EG"/>
              </w:rPr>
            </w:pPr>
            <w:r w:rsidRPr="004A1897">
              <w:rPr>
                <w:rFonts w:asciiTheme="minorHAnsi" w:hAnsiTheme="minorHAnsi"/>
                <w:lang w:bidi="ar-EG"/>
              </w:rPr>
              <w:t xml:space="preserve">Power point presentations </w:t>
            </w:r>
          </w:p>
          <w:p w:rsidR="00834245" w:rsidRPr="004A1897" w:rsidRDefault="00834245" w:rsidP="004A1897">
            <w:pPr>
              <w:tabs>
                <w:tab w:val="left" w:pos="333"/>
                <w:tab w:val="left" w:pos="2760"/>
              </w:tabs>
              <w:bidi w:val="0"/>
              <w:rPr>
                <w:rFonts w:asciiTheme="minorHAnsi" w:hAnsiTheme="minorHAnsi"/>
                <w:noProof/>
                <w:lang w:bidi="ar-EG"/>
              </w:rPr>
            </w:pPr>
            <w:r w:rsidRPr="004A1897">
              <w:rPr>
                <w:rFonts w:asciiTheme="minorHAnsi" w:hAnsiTheme="minorHAnsi"/>
                <w:noProof/>
                <w:lang w:bidi="ar-EG"/>
              </w:rPr>
              <w:t xml:space="preserve">Data show </w:t>
            </w:r>
          </w:p>
          <w:p w:rsidR="008E67F3" w:rsidRPr="004A1897" w:rsidRDefault="00834245" w:rsidP="004A1897">
            <w:pPr>
              <w:tabs>
                <w:tab w:val="left" w:pos="333"/>
                <w:tab w:val="left" w:pos="2760"/>
              </w:tabs>
              <w:bidi w:val="0"/>
              <w:rPr>
                <w:rFonts w:asciiTheme="minorHAnsi" w:hAnsiTheme="minorHAnsi"/>
                <w:noProof/>
                <w:lang w:bidi="ar-EG"/>
              </w:rPr>
            </w:pPr>
            <w:r w:rsidRPr="004A1897">
              <w:rPr>
                <w:rFonts w:asciiTheme="minorHAnsi" w:hAnsiTheme="minorHAnsi"/>
                <w:noProof/>
                <w:lang w:bidi="ar-EG"/>
              </w:rPr>
              <w:t xml:space="preserve">Sound system to ensure the ease listening </w:t>
            </w:r>
          </w:p>
          <w:p w:rsidR="005759A7" w:rsidRPr="004A1897" w:rsidRDefault="008E67F3" w:rsidP="004A1897">
            <w:pPr>
              <w:bidi w:val="0"/>
              <w:jc w:val="both"/>
              <w:rPr>
                <w:rFonts w:asciiTheme="minorHAnsi" w:hAnsiTheme="minorHAnsi"/>
                <w:noProof/>
                <w:lang w:bidi="ar-EG"/>
              </w:rPr>
            </w:pPr>
            <w:r w:rsidRPr="004A1897">
              <w:rPr>
                <w:rFonts w:asciiTheme="minorHAnsi" w:hAnsiTheme="minorHAnsi"/>
                <w:noProof/>
                <w:lang w:bidi="ar-EG"/>
              </w:rPr>
              <w:t xml:space="preserve">Group </w:t>
            </w:r>
            <w:r w:rsidR="00834245" w:rsidRPr="004A1897">
              <w:rPr>
                <w:rFonts w:asciiTheme="minorHAnsi" w:hAnsiTheme="minorHAnsi"/>
                <w:noProof/>
                <w:lang w:bidi="ar-EG"/>
              </w:rPr>
              <w:t>d</w:t>
            </w:r>
            <w:r w:rsidRPr="004A1897">
              <w:rPr>
                <w:rFonts w:asciiTheme="minorHAnsi" w:hAnsiTheme="minorHAnsi"/>
                <w:noProof/>
                <w:lang w:bidi="ar-EG"/>
              </w:rPr>
              <w:t xml:space="preserve">iscussions </w:t>
            </w:r>
          </w:p>
          <w:p w:rsidR="008E67F3" w:rsidRPr="004A1897" w:rsidRDefault="008E67F3" w:rsidP="004A1897">
            <w:pPr>
              <w:bidi w:val="0"/>
              <w:jc w:val="both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  <w:noProof/>
                <w:lang w:bidi="ar-EG"/>
              </w:rPr>
              <w:t xml:space="preserve"> </w:t>
            </w:r>
          </w:p>
        </w:tc>
      </w:tr>
      <w:tr w:rsidR="005759A7" w:rsidRPr="004A1897" w:rsidTr="008E37AD">
        <w:trPr>
          <w:jc w:val="center"/>
        </w:trPr>
        <w:tc>
          <w:tcPr>
            <w:tcW w:w="2936" w:type="dxa"/>
          </w:tcPr>
          <w:p w:rsidR="005759A7" w:rsidRPr="004A1897" w:rsidRDefault="005759A7" w:rsidP="004A1897">
            <w:pPr>
              <w:bidi w:val="0"/>
              <w:rPr>
                <w:rFonts w:asciiTheme="minorHAnsi" w:hAnsiTheme="minorHAnsi"/>
                <w:b/>
                <w:bCs/>
              </w:rPr>
            </w:pPr>
            <w:r w:rsidRPr="004A1897">
              <w:rPr>
                <w:rFonts w:asciiTheme="minorHAnsi" w:hAnsiTheme="minorHAnsi"/>
                <w:b/>
                <w:bCs/>
              </w:rPr>
              <w:t>Course coordinator:</w:t>
            </w:r>
          </w:p>
        </w:tc>
        <w:tc>
          <w:tcPr>
            <w:tcW w:w="3628" w:type="dxa"/>
            <w:shd w:val="clear" w:color="auto" w:fill="auto"/>
          </w:tcPr>
          <w:p w:rsidR="00B5153A" w:rsidRDefault="00424C82" w:rsidP="004A1897">
            <w:pPr>
              <w:bidi w:val="0"/>
              <w:jc w:val="lowKashida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 xml:space="preserve">Prof. </w:t>
            </w:r>
            <w:r w:rsidR="00266C1E" w:rsidRPr="004A1897">
              <w:rPr>
                <w:rFonts w:asciiTheme="minorHAnsi" w:hAnsiTheme="minorHAnsi"/>
              </w:rPr>
              <w:t>Basem Zoheir</w:t>
            </w:r>
          </w:p>
          <w:p w:rsidR="00167D4B" w:rsidRPr="004A1897" w:rsidRDefault="00167D4B" w:rsidP="00167D4B">
            <w:pPr>
              <w:bidi w:val="0"/>
              <w:jc w:val="lowKashid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 Amr Abdelnasser</w:t>
            </w:r>
          </w:p>
          <w:p w:rsidR="008E67F3" w:rsidRPr="004A1897" w:rsidRDefault="008E67F3" w:rsidP="004A1897">
            <w:pPr>
              <w:bidi w:val="0"/>
              <w:jc w:val="lowKashida"/>
              <w:rPr>
                <w:rFonts w:asciiTheme="minorHAnsi" w:hAnsiTheme="minorHAnsi"/>
              </w:rPr>
            </w:pPr>
          </w:p>
        </w:tc>
        <w:tc>
          <w:tcPr>
            <w:tcW w:w="2508" w:type="dxa"/>
            <w:shd w:val="clear" w:color="auto" w:fill="auto"/>
          </w:tcPr>
          <w:p w:rsidR="005759A7" w:rsidRPr="004A1897" w:rsidRDefault="005759A7" w:rsidP="004A1897">
            <w:pPr>
              <w:bidi w:val="0"/>
              <w:jc w:val="lowKashida"/>
              <w:rPr>
                <w:rFonts w:asciiTheme="minorHAnsi" w:hAnsiTheme="minorHAnsi"/>
              </w:rPr>
            </w:pPr>
          </w:p>
        </w:tc>
      </w:tr>
      <w:tr w:rsidR="00F4603E" w:rsidRPr="004A1897" w:rsidTr="00A53C2E">
        <w:trPr>
          <w:jc w:val="center"/>
        </w:trPr>
        <w:tc>
          <w:tcPr>
            <w:tcW w:w="2936" w:type="dxa"/>
          </w:tcPr>
          <w:p w:rsidR="00F4603E" w:rsidRPr="004A1897" w:rsidRDefault="00F4603E" w:rsidP="004A1897">
            <w:pPr>
              <w:bidi w:val="0"/>
              <w:rPr>
                <w:rFonts w:asciiTheme="minorHAnsi" w:hAnsiTheme="minorHAnsi"/>
                <w:b/>
                <w:bCs/>
              </w:rPr>
            </w:pPr>
            <w:r w:rsidRPr="004A1897">
              <w:rPr>
                <w:rFonts w:asciiTheme="minorHAnsi" w:hAnsiTheme="minorHAnsi"/>
                <w:b/>
                <w:bCs/>
              </w:rPr>
              <w:t>Head of the Department:</w:t>
            </w:r>
          </w:p>
        </w:tc>
        <w:tc>
          <w:tcPr>
            <w:tcW w:w="6136" w:type="dxa"/>
            <w:gridSpan w:val="2"/>
            <w:shd w:val="clear" w:color="auto" w:fill="auto"/>
          </w:tcPr>
          <w:p w:rsidR="00F4603E" w:rsidRPr="004A1897" w:rsidRDefault="00F4603E" w:rsidP="004A1897">
            <w:pPr>
              <w:bidi w:val="0"/>
              <w:jc w:val="lowKashida"/>
              <w:rPr>
                <w:rFonts w:asciiTheme="minorHAnsi" w:hAnsiTheme="minorHAnsi"/>
              </w:rPr>
            </w:pPr>
            <w:r w:rsidRPr="004A1897">
              <w:rPr>
                <w:rFonts w:asciiTheme="minorHAnsi" w:hAnsiTheme="minorHAnsi"/>
              </w:rPr>
              <w:t xml:space="preserve">Prof. Dr. </w:t>
            </w:r>
            <w:r w:rsidR="00510F48" w:rsidRPr="004A1897">
              <w:rPr>
                <w:rFonts w:asciiTheme="minorHAnsi" w:hAnsiTheme="minorHAnsi"/>
              </w:rPr>
              <w:t>Mohamed El-Fakharany</w:t>
            </w:r>
          </w:p>
        </w:tc>
      </w:tr>
      <w:tr w:rsidR="005759A7" w:rsidRPr="004A1897" w:rsidTr="008E37AD">
        <w:trPr>
          <w:jc w:val="center"/>
        </w:trPr>
        <w:tc>
          <w:tcPr>
            <w:tcW w:w="2936" w:type="dxa"/>
          </w:tcPr>
          <w:p w:rsidR="005759A7" w:rsidRPr="004A1897" w:rsidRDefault="005759A7" w:rsidP="004A1897">
            <w:pPr>
              <w:bidi w:val="0"/>
              <w:rPr>
                <w:rFonts w:asciiTheme="minorHAnsi" w:hAnsiTheme="minorHAnsi"/>
                <w:b/>
                <w:bCs/>
              </w:rPr>
            </w:pPr>
            <w:r w:rsidRPr="004A1897">
              <w:rPr>
                <w:rFonts w:asciiTheme="minorHAnsi" w:hAnsiTheme="minorHAnsi"/>
                <w:b/>
                <w:bCs/>
              </w:rPr>
              <w:t>Date:</w:t>
            </w:r>
          </w:p>
        </w:tc>
        <w:tc>
          <w:tcPr>
            <w:tcW w:w="3628" w:type="dxa"/>
          </w:tcPr>
          <w:p w:rsidR="005759A7" w:rsidRPr="004A1897" w:rsidRDefault="00531925" w:rsidP="004A1897">
            <w:pPr>
              <w:bidi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2016-</w:t>
            </w:r>
            <w:bookmarkStart w:id="1" w:name="_GoBack"/>
            <w:bookmarkEnd w:id="1"/>
            <w:r w:rsidR="00C4130F" w:rsidRPr="004A1897">
              <w:rPr>
                <w:rFonts w:asciiTheme="minorHAnsi" w:hAnsiTheme="minorHAnsi"/>
              </w:rPr>
              <w:t>201</w:t>
            </w:r>
            <w:r w:rsidR="00167D4B">
              <w:rPr>
                <w:rFonts w:asciiTheme="minorHAnsi" w:hAnsiTheme="minorHAnsi"/>
              </w:rPr>
              <w:t>7</w:t>
            </w:r>
          </w:p>
        </w:tc>
        <w:tc>
          <w:tcPr>
            <w:tcW w:w="2508" w:type="dxa"/>
          </w:tcPr>
          <w:p w:rsidR="005759A7" w:rsidRPr="004A1897" w:rsidRDefault="005759A7" w:rsidP="004A1897">
            <w:pPr>
              <w:bidi w:val="0"/>
              <w:jc w:val="lowKashida"/>
              <w:rPr>
                <w:rFonts w:asciiTheme="minorHAnsi" w:hAnsiTheme="minorHAnsi"/>
              </w:rPr>
            </w:pPr>
          </w:p>
        </w:tc>
      </w:tr>
    </w:tbl>
    <w:p w:rsidR="00BA6BDA" w:rsidRPr="004A1897" w:rsidRDefault="00BA6BDA" w:rsidP="004A1897">
      <w:pPr>
        <w:bidi w:val="0"/>
        <w:rPr>
          <w:rFonts w:asciiTheme="minorHAnsi" w:hAnsiTheme="minorHAnsi" w:cs="Arial"/>
          <w:b/>
          <w:bCs/>
          <w:lang w:bidi="ar-EG"/>
        </w:rPr>
      </w:pPr>
    </w:p>
    <w:sectPr w:rsidR="00BA6BDA" w:rsidRPr="004A1897" w:rsidSect="00731F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810" w:right="1800" w:bottom="1440" w:left="1800" w:header="706" w:footer="706" w:gutter="0"/>
      <w:pgNumType w:start="13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D65" w:rsidRDefault="000E5D65">
      <w:r>
        <w:separator/>
      </w:r>
    </w:p>
  </w:endnote>
  <w:endnote w:type="continuationSeparator" w:id="0">
    <w:p w:rsidR="000E5D65" w:rsidRDefault="000E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D86" w:rsidRDefault="00F835C1" w:rsidP="004F4F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C91D86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91D86" w:rsidRDefault="00C91D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D86" w:rsidRPr="00CA6A20" w:rsidRDefault="00F835C1" w:rsidP="00CA6A20">
    <w:pPr>
      <w:pStyle w:val="Footer"/>
      <w:framePr w:wrap="around" w:vAnchor="text" w:hAnchor="margin" w:xAlign="center" w:y="1"/>
      <w:bidi w:val="0"/>
      <w:rPr>
        <w:rStyle w:val="PageNumber"/>
        <w:rFonts w:ascii="Arial" w:hAnsi="Arial" w:cs="Arial"/>
      </w:rPr>
    </w:pPr>
    <w:r w:rsidRPr="00CA6A20">
      <w:rPr>
        <w:rStyle w:val="PageNumber"/>
        <w:rFonts w:ascii="Arial" w:hAnsi="Arial" w:cs="Arial"/>
        <w:rtl/>
      </w:rPr>
      <w:fldChar w:fldCharType="begin"/>
    </w:r>
    <w:r w:rsidR="00C91D86" w:rsidRPr="00CA6A20">
      <w:rPr>
        <w:rStyle w:val="PageNumber"/>
        <w:rFonts w:ascii="Arial" w:hAnsi="Arial" w:cs="Arial"/>
      </w:rPr>
      <w:instrText xml:space="preserve">PAGE  </w:instrText>
    </w:r>
    <w:r w:rsidRPr="00CA6A20">
      <w:rPr>
        <w:rStyle w:val="PageNumber"/>
        <w:rFonts w:ascii="Arial" w:hAnsi="Arial" w:cs="Arial"/>
        <w:rtl/>
      </w:rPr>
      <w:fldChar w:fldCharType="separate"/>
    </w:r>
    <w:r w:rsidR="00531925">
      <w:rPr>
        <w:rStyle w:val="PageNumber"/>
        <w:rFonts w:ascii="Arial" w:hAnsi="Arial" w:cs="Arial"/>
        <w:noProof/>
      </w:rPr>
      <w:t>138</w:t>
    </w:r>
    <w:r w:rsidRPr="00CA6A20">
      <w:rPr>
        <w:rStyle w:val="PageNumber"/>
        <w:rFonts w:ascii="Arial" w:hAnsi="Arial" w:cs="Arial"/>
        <w:rtl/>
      </w:rPr>
      <w:fldChar w:fldCharType="end"/>
    </w:r>
  </w:p>
  <w:p w:rsidR="00C91D86" w:rsidRDefault="00C91D86">
    <w:pPr>
      <w:pStyle w:val="Footer"/>
      <w:rPr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D86" w:rsidRDefault="00086278" w:rsidP="009941BF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1925">
      <w:rPr>
        <w:noProof/>
      </w:rPr>
      <w:t>135</w:t>
    </w:r>
    <w:r>
      <w:rPr>
        <w:noProof/>
      </w:rPr>
      <w:fldChar w:fldCharType="end"/>
    </w:r>
  </w:p>
  <w:p w:rsidR="00C91D86" w:rsidRDefault="00C91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D65" w:rsidRDefault="000E5D65">
      <w:r>
        <w:separator/>
      </w:r>
    </w:p>
  </w:footnote>
  <w:footnote w:type="continuationSeparator" w:id="0">
    <w:p w:rsidR="000E5D65" w:rsidRDefault="000E5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FF0" w:rsidRDefault="00731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D86" w:rsidRDefault="00C91D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D86" w:rsidRDefault="00C91D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10266_"/>
      </v:shape>
    </w:pict>
  </w:numPicBullet>
  <w:abstractNum w:abstractNumId="0" w15:restartNumberingAfterBreak="0">
    <w:nsid w:val="00B977DB"/>
    <w:multiLevelType w:val="hybridMultilevel"/>
    <w:tmpl w:val="3AF665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D34BB"/>
    <w:multiLevelType w:val="hybridMultilevel"/>
    <w:tmpl w:val="33022BB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66F44FD"/>
    <w:multiLevelType w:val="hybridMultilevel"/>
    <w:tmpl w:val="33022BB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06B25C0"/>
    <w:multiLevelType w:val="hybridMultilevel"/>
    <w:tmpl w:val="33022BB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CCC1D35"/>
    <w:multiLevelType w:val="hybridMultilevel"/>
    <w:tmpl w:val="33022BB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377679A"/>
    <w:multiLevelType w:val="hybridMultilevel"/>
    <w:tmpl w:val="33022BB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F6354C2"/>
    <w:multiLevelType w:val="hybridMultilevel"/>
    <w:tmpl w:val="44A03F5E"/>
    <w:lvl w:ilvl="0" w:tplc="152206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02CBC"/>
    <w:multiLevelType w:val="hybridMultilevel"/>
    <w:tmpl w:val="33022BB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54BA39C6"/>
    <w:multiLevelType w:val="multilevel"/>
    <w:tmpl w:val="786C42D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9" w15:restartNumberingAfterBreak="0">
    <w:nsid w:val="554929E8"/>
    <w:multiLevelType w:val="multilevel"/>
    <w:tmpl w:val="A88C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834CB6"/>
    <w:multiLevelType w:val="hybridMultilevel"/>
    <w:tmpl w:val="33022BB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5E413E21"/>
    <w:multiLevelType w:val="hybridMultilevel"/>
    <w:tmpl w:val="43B26DEA"/>
    <w:lvl w:ilvl="0" w:tplc="FCB071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319BB"/>
    <w:multiLevelType w:val="hybridMultilevel"/>
    <w:tmpl w:val="33022BB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26F7DB4"/>
    <w:multiLevelType w:val="hybridMultilevel"/>
    <w:tmpl w:val="33022BB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81703E3"/>
    <w:multiLevelType w:val="multilevel"/>
    <w:tmpl w:val="9420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3A2404"/>
    <w:multiLevelType w:val="hybridMultilevel"/>
    <w:tmpl w:val="33022BB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731F2EC1"/>
    <w:multiLevelType w:val="multilevel"/>
    <w:tmpl w:val="BE18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49758F"/>
    <w:multiLevelType w:val="multilevel"/>
    <w:tmpl w:val="906864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ACA5B3A"/>
    <w:multiLevelType w:val="hybridMultilevel"/>
    <w:tmpl w:val="FC3C30A2"/>
    <w:lvl w:ilvl="0" w:tplc="0409000B">
      <w:start w:val="1"/>
      <w:numFmt w:val="bullet"/>
      <w:lvlText w:val=""/>
      <w:lvlJc w:val="left"/>
      <w:pPr>
        <w:ind w:left="9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8"/>
  </w:num>
  <w:num w:numId="5">
    <w:abstractNumId w:val="16"/>
  </w:num>
  <w:num w:numId="6">
    <w:abstractNumId w:val="18"/>
  </w:num>
  <w:num w:numId="7">
    <w:abstractNumId w:val="6"/>
  </w:num>
  <w:num w:numId="8">
    <w:abstractNumId w:val="4"/>
  </w:num>
  <w:num w:numId="9">
    <w:abstractNumId w:val="3"/>
  </w:num>
  <w:num w:numId="10">
    <w:abstractNumId w:val="13"/>
  </w:num>
  <w:num w:numId="11">
    <w:abstractNumId w:val="9"/>
  </w:num>
  <w:num w:numId="12">
    <w:abstractNumId w:val="14"/>
  </w:num>
  <w:num w:numId="13">
    <w:abstractNumId w:val="5"/>
  </w:num>
  <w:num w:numId="14">
    <w:abstractNumId w:val="2"/>
  </w:num>
  <w:num w:numId="15">
    <w:abstractNumId w:val="7"/>
  </w:num>
  <w:num w:numId="16">
    <w:abstractNumId w:val="10"/>
  </w:num>
  <w:num w:numId="17">
    <w:abstractNumId w:val="12"/>
  </w:num>
  <w:num w:numId="18">
    <w:abstractNumId w:val="1"/>
  </w:num>
  <w:num w:numId="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28"/>
    <w:rsid w:val="0000141B"/>
    <w:rsid w:val="00001523"/>
    <w:rsid w:val="00001C28"/>
    <w:rsid w:val="00002C76"/>
    <w:rsid w:val="000047E2"/>
    <w:rsid w:val="00005958"/>
    <w:rsid w:val="000069CB"/>
    <w:rsid w:val="00007C28"/>
    <w:rsid w:val="00011087"/>
    <w:rsid w:val="000117A5"/>
    <w:rsid w:val="000117F7"/>
    <w:rsid w:val="000135F1"/>
    <w:rsid w:val="00013DE2"/>
    <w:rsid w:val="00014CA2"/>
    <w:rsid w:val="00016668"/>
    <w:rsid w:val="00020507"/>
    <w:rsid w:val="0002195A"/>
    <w:rsid w:val="00025016"/>
    <w:rsid w:val="00026A66"/>
    <w:rsid w:val="00027858"/>
    <w:rsid w:val="000304FD"/>
    <w:rsid w:val="00031163"/>
    <w:rsid w:val="0003126D"/>
    <w:rsid w:val="000313B4"/>
    <w:rsid w:val="000325D2"/>
    <w:rsid w:val="000347E7"/>
    <w:rsid w:val="00035A08"/>
    <w:rsid w:val="00036879"/>
    <w:rsid w:val="0004042E"/>
    <w:rsid w:val="00040A43"/>
    <w:rsid w:val="00041424"/>
    <w:rsid w:val="00043191"/>
    <w:rsid w:val="00043750"/>
    <w:rsid w:val="0004395F"/>
    <w:rsid w:val="00046BBF"/>
    <w:rsid w:val="00047243"/>
    <w:rsid w:val="0004727C"/>
    <w:rsid w:val="000528FD"/>
    <w:rsid w:val="00055104"/>
    <w:rsid w:val="00055977"/>
    <w:rsid w:val="000563EA"/>
    <w:rsid w:val="00056AD9"/>
    <w:rsid w:val="0006226E"/>
    <w:rsid w:val="0006385E"/>
    <w:rsid w:val="00063B56"/>
    <w:rsid w:val="00064861"/>
    <w:rsid w:val="00064A28"/>
    <w:rsid w:val="00066E3F"/>
    <w:rsid w:val="0006716D"/>
    <w:rsid w:val="00067A94"/>
    <w:rsid w:val="00071601"/>
    <w:rsid w:val="000761F8"/>
    <w:rsid w:val="0007646D"/>
    <w:rsid w:val="000776F5"/>
    <w:rsid w:val="00080613"/>
    <w:rsid w:val="00081389"/>
    <w:rsid w:val="00082EDD"/>
    <w:rsid w:val="00084BFA"/>
    <w:rsid w:val="00086278"/>
    <w:rsid w:val="00086795"/>
    <w:rsid w:val="00091CD0"/>
    <w:rsid w:val="000928E3"/>
    <w:rsid w:val="00092B46"/>
    <w:rsid w:val="000947A9"/>
    <w:rsid w:val="00094D3F"/>
    <w:rsid w:val="00095703"/>
    <w:rsid w:val="00097404"/>
    <w:rsid w:val="0009764F"/>
    <w:rsid w:val="000A0EC0"/>
    <w:rsid w:val="000A23F9"/>
    <w:rsid w:val="000A5E0A"/>
    <w:rsid w:val="000A7E19"/>
    <w:rsid w:val="000B032B"/>
    <w:rsid w:val="000B1ABE"/>
    <w:rsid w:val="000B346C"/>
    <w:rsid w:val="000B5829"/>
    <w:rsid w:val="000B689B"/>
    <w:rsid w:val="000B738F"/>
    <w:rsid w:val="000B7BFB"/>
    <w:rsid w:val="000C0481"/>
    <w:rsid w:val="000C194B"/>
    <w:rsid w:val="000C1C91"/>
    <w:rsid w:val="000C22A3"/>
    <w:rsid w:val="000D00EE"/>
    <w:rsid w:val="000D2D7E"/>
    <w:rsid w:val="000D38AF"/>
    <w:rsid w:val="000D48BE"/>
    <w:rsid w:val="000D5A39"/>
    <w:rsid w:val="000D5F90"/>
    <w:rsid w:val="000D6672"/>
    <w:rsid w:val="000D6EAE"/>
    <w:rsid w:val="000E0E9B"/>
    <w:rsid w:val="000E367A"/>
    <w:rsid w:val="000E5476"/>
    <w:rsid w:val="000E5D65"/>
    <w:rsid w:val="000F15BF"/>
    <w:rsid w:val="000F1F36"/>
    <w:rsid w:val="000F306B"/>
    <w:rsid w:val="000F7292"/>
    <w:rsid w:val="0010030D"/>
    <w:rsid w:val="00100AFC"/>
    <w:rsid w:val="00100E57"/>
    <w:rsid w:val="00107D18"/>
    <w:rsid w:val="0011155D"/>
    <w:rsid w:val="00112176"/>
    <w:rsid w:val="001172C5"/>
    <w:rsid w:val="00120060"/>
    <w:rsid w:val="001214C3"/>
    <w:rsid w:val="00122EBE"/>
    <w:rsid w:val="0012337F"/>
    <w:rsid w:val="00125BC0"/>
    <w:rsid w:val="0012614D"/>
    <w:rsid w:val="00126551"/>
    <w:rsid w:val="001274B1"/>
    <w:rsid w:val="00127E7F"/>
    <w:rsid w:val="001306FF"/>
    <w:rsid w:val="001309BB"/>
    <w:rsid w:val="00130A5D"/>
    <w:rsid w:val="00130DDD"/>
    <w:rsid w:val="001324BA"/>
    <w:rsid w:val="001326DE"/>
    <w:rsid w:val="00135079"/>
    <w:rsid w:val="0013720F"/>
    <w:rsid w:val="0014024B"/>
    <w:rsid w:val="00140957"/>
    <w:rsid w:val="00140B8E"/>
    <w:rsid w:val="00140E91"/>
    <w:rsid w:val="00140E9C"/>
    <w:rsid w:val="00141E29"/>
    <w:rsid w:val="00141F36"/>
    <w:rsid w:val="00142A2E"/>
    <w:rsid w:val="001439F7"/>
    <w:rsid w:val="001456BC"/>
    <w:rsid w:val="001502D3"/>
    <w:rsid w:val="001504AB"/>
    <w:rsid w:val="00153E4A"/>
    <w:rsid w:val="0015457E"/>
    <w:rsid w:val="00154C6D"/>
    <w:rsid w:val="001564DC"/>
    <w:rsid w:val="00157274"/>
    <w:rsid w:val="00157E04"/>
    <w:rsid w:val="00160B50"/>
    <w:rsid w:val="0016157D"/>
    <w:rsid w:val="00162ECE"/>
    <w:rsid w:val="0016348A"/>
    <w:rsid w:val="00164002"/>
    <w:rsid w:val="00165CAF"/>
    <w:rsid w:val="001665C3"/>
    <w:rsid w:val="0016740F"/>
    <w:rsid w:val="00167AF0"/>
    <w:rsid w:val="00167D4B"/>
    <w:rsid w:val="00170913"/>
    <w:rsid w:val="00170C46"/>
    <w:rsid w:val="0017163D"/>
    <w:rsid w:val="00171B8C"/>
    <w:rsid w:val="00172000"/>
    <w:rsid w:val="00174E27"/>
    <w:rsid w:val="00175DD1"/>
    <w:rsid w:val="00177F0A"/>
    <w:rsid w:val="001834FA"/>
    <w:rsid w:val="001868D0"/>
    <w:rsid w:val="00187EF4"/>
    <w:rsid w:val="00191232"/>
    <w:rsid w:val="00191273"/>
    <w:rsid w:val="0019190F"/>
    <w:rsid w:val="001920FB"/>
    <w:rsid w:val="00192C47"/>
    <w:rsid w:val="0019301F"/>
    <w:rsid w:val="00193939"/>
    <w:rsid w:val="00193DB1"/>
    <w:rsid w:val="0019796B"/>
    <w:rsid w:val="001A1C98"/>
    <w:rsid w:val="001A1F92"/>
    <w:rsid w:val="001A2572"/>
    <w:rsid w:val="001A477D"/>
    <w:rsid w:val="001A4983"/>
    <w:rsid w:val="001A4BA4"/>
    <w:rsid w:val="001B173D"/>
    <w:rsid w:val="001B2359"/>
    <w:rsid w:val="001B2649"/>
    <w:rsid w:val="001B292E"/>
    <w:rsid w:val="001B2BBD"/>
    <w:rsid w:val="001B3365"/>
    <w:rsid w:val="001B674B"/>
    <w:rsid w:val="001B6F52"/>
    <w:rsid w:val="001C0F0B"/>
    <w:rsid w:val="001C203B"/>
    <w:rsid w:val="001C25D9"/>
    <w:rsid w:val="001C3717"/>
    <w:rsid w:val="001C4A25"/>
    <w:rsid w:val="001C610A"/>
    <w:rsid w:val="001C73F6"/>
    <w:rsid w:val="001D0D46"/>
    <w:rsid w:val="001D20F1"/>
    <w:rsid w:val="001D2A82"/>
    <w:rsid w:val="001D4051"/>
    <w:rsid w:val="001D4A0B"/>
    <w:rsid w:val="001D71C9"/>
    <w:rsid w:val="001D7B63"/>
    <w:rsid w:val="001E0C29"/>
    <w:rsid w:val="001E5894"/>
    <w:rsid w:val="001E5DB5"/>
    <w:rsid w:val="001F01C6"/>
    <w:rsid w:val="001F0D54"/>
    <w:rsid w:val="001F3CAD"/>
    <w:rsid w:val="001F3F32"/>
    <w:rsid w:val="001F5A1A"/>
    <w:rsid w:val="001F66E0"/>
    <w:rsid w:val="00200D3A"/>
    <w:rsid w:val="002010DC"/>
    <w:rsid w:val="00202B9F"/>
    <w:rsid w:val="002037B5"/>
    <w:rsid w:val="00212DD5"/>
    <w:rsid w:val="0021400A"/>
    <w:rsid w:val="00216685"/>
    <w:rsid w:val="0021753D"/>
    <w:rsid w:val="00221314"/>
    <w:rsid w:val="00222BEE"/>
    <w:rsid w:val="0022521B"/>
    <w:rsid w:val="002252F3"/>
    <w:rsid w:val="002258C0"/>
    <w:rsid w:val="00230141"/>
    <w:rsid w:val="00235175"/>
    <w:rsid w:val="00237D0F"/>
    <w:rsid w:val="00241698"/>
    <w:rsid w:val="002421A1"/>
    <w:rsid w:val="00242435"/>
    <w:rsid w:val="00243F44"/>
    <w:rsid w:val="00245869"/>
    <w:rsid w:val="00245BD9"/>
    <w:rsid w:val="002469F9"/>
    <w:rsid w:val="00252727"/>
    <w:rsid w:val="00252B02"/>
    <w:rsid w:val="00253E4D"/>
    <w:rsid w:val="00255288"/>
    <w:rsid w:val="0025579C"/>
    <w:rsid w:val="002563EA"/>
    <w:rsid w:val="00257AEC"/>
    <w:rsid w:val="00257AF5"/>
    <w:rsid w:val="002603A2"/>
    <w:rsid w:val="002654FF"/>
    <w:rsid w:val="00266624"/>
    <w:rsid w:val="00266756"/>
    <w:rsid w:val="00266C1E"/>
    <w:rsid w:val="00267853"/>
    <w:rsid w:val="00267B05"/>
    <w:rsid w:val="00267B8D"/>
    <w:rsid w:val="00270605"/>
    <w:rsid w:val="0027190E"/>
    <w:rsid w:val="0027482D"/>
    <w:rsid w:val="00276B49"/>
    <w:rsid w:val="002775D7"/>
    <w:rsid w:val="00281B55"/>
    <w:rsid w:val="00286BD2"/>
    <w:rsid w:val="00290ACF"/>
    <w:rsid w:val="00290E02"/>
    <w:rsid w:val="00294E8E"/>
    <w:rsid w:val="00295159"/>
    <w:rsid w:val="002A4778"/>
    <w:rsid w:val="002B2E80"/>
    <w:rsid w:val="002B3E8E"/>
    <w:rsid w:val="002B6945"/>
    <w:rsid w:val="002C265E"/>
    <w:rsid w:val="002C29B5"/>
    <w:rsid w:val="002C2E10"/>
    <w:rsid w:val="002C458A"/>
    <w:rsid w:val="002C627D"/>
    <w:rsid w:val="002D0271"/>
    <w:rsid w:val="002D0FDD"/>
    <w:rsid w:val="002D398A"/>
    <w:rsid w:val="002D7C3B"/>
    <w:rsid w:val="002E1BF5"/>
    <w:rsid w:val="002E3754"/>
    <w:rsid w:val="002E4471"/>
    <w:rsid w:val="002E47B9"/>
    <w:rsid w:val="002E4801"/>
    <w:rsid w:val="002E7FB9"/>
    <w:rsid w:val="002F00AC"/>
    <w:rsid w:val="002F017B"/>
    <w:rsid w:val="002F04B9"/>
    <w:rsid w:val="002F21E6"/>
    <w:rsid w:val="002F7667"/>
    <w:rsid w:val="00301832"/>
    <w:rsid w:val="003043E3"/>
    <w:rsid w:val="00305BD4"/>
    <w:rsid w:val="00307295"/>
    <w:rsid w:val="00307542"/>
    <w:rsid w:val="0031269B"/>
    <w:rsid w:val="0031339B"/>
    <w:rsid w:val="00314CF5"/>
    <w:rsid w:val="00322530"/>
    <w:rsid w:val="00325EDB"/>
    <w:rsid w:val="00327498"/>
    <w:rsid w:val="00332945"/>
    <w:rsid w:val="0033366E"/>
    <w:rsid w:val="00336A40"/>
    <w:rsid w:val="00336B3C"/>
    <w:rsid w:val="00337C68"/>
    <w:rsid w:val="00341629"/>
    <w:rsid w:val="00343718"/>
    <w:rsid w:val="00350814"/>
    <w:rsid w:val="00352765"/>
    <w:rsid w:val="00352E9A"/>
    <w:rsid w:val="00353015"/>
    <w:rsid w:val="00355AB6"/>
    <w:rsid w:val="00355BF0"/>
    <w:rsid w:val="00356F47"/>
    <w:rsid w:val="003603AA"/>
    <w:rsid w:val="0036065E"/>
    <w:rsid w:val="003624F6"/>
    <w:rsid w:val="00365070"/>
    <w:rsid w:val="00366EB1"/>
    <w:rsid w:val="00370DE6"/>
    <w:rsid w:val="003730E5"/>
    <w:rsid w:val="003753C9"/>
    <w:rsid w:val="003764FF"/>
    <w:rsid w:val="00380BE4"/>
    <w:rsid w:val="0038243B"/>
    <w:rsid w:val="00382991"/>
    <w:rsid w:val="0038351B"/>
    <w:rsid w:val="003836E1"/>
    <w:rsid w:val="003837C3"/>
    <w:rsid w:val="00385EEA"/>
    <w:rsid w:val="0038631E"/>
    <w:rsid w:val="003863C0"/>
    <w:rsid w:val="003868AD"/>
    <w:rsid w:val="003874CD"/>
    <w:rsid w:val="00387846"/>
    <w:rsid w:val="00392256"/>
    <w:rsid w:val="003965BD"/>
    <w:rsid w:val="003A179A"/>
    <w:rsid w:val="003A1C76"/>
    <w:rsid w:val="003A2807"/>
    <w:rsid w:val="003A4B4E"/>
    <w:rsid w:val="003B24E7"/>
    <w:rsid w:val="003B5A1E"/>
    <w:rsid w:val="003B5C2F"/>
    <w:rsid w:val="003D0418"/>
    <w:rsid w:val="003D082F"/>
    <w:rsid w:val="003D1615"/>
    <w:rsid w:val="003D2281"/>
    <w:rsid w:val="003D329A"/>
    <w:rsid w:val="003E034A"/>
    <w:rsid w:val="003E574A"/>
    <w:rsid w:val="003E7483"/>
    <w:rsid w:val="003F31E2"/>
    <w:rsid w:val="003F36AA"/>
    <w:rsid w:val="003F4D51"/>
    <w:rsid w:val="003F5EBC"/>
    <w:rsid w:val="003F7A1A"/>
    <w:rsid w:val="004021ED"/>
    <w:rsid w:val="00402B03"/>
    <w:rsid w:val="004040B3"/>
    <w:rsid w:val="00406BD1"/>
    <w:rsid w:val="00406FDA"/>
    <w:rsid w:val="00407CBF"/>
    <w:rsid w:val="00411274"/>
    <w:rsid w:val="00411EC4"/>
    <w:rsid w:val="00412F3A"/>
    <w:rsid w:val="004136B7"/>
    <w:rsid w:val="004137A3"/>
    <w:rsid w:val="00416A8A"/>
    <w:rsid w:val="00417C23"/>
    <w:rsid w:val="0042002D"/>
    <w:rsid w:val="004204C6"/>
    <w:rsid w:val="004215C1"/>
    <w:rsid w:val="004219A2"/>
    <w:rsid w:val="00421A74"/>
    <w:rsid w:val="004229E1"/>
    <w:rsid w:val="0042473C"/>
    <w:rsid w:val="00424BFA"/>
    <w:rsid w:val="00424C82"/>
    <w:rsid w:val="00425EF4"/>
    <w:rsid w:val="004329D7"/>
    <w:rsid w:val="004331BB"/>
    <w:rsid w:val="004372FA"/>
    <w:rsid w:val="004376A5"/>
    <w:rsid w:val="00442158"/>
    <w:rsid w:val="00444ADD"/>
    <w:rsid w:val="00446F81"/>
    <w:rsid w:val="00451B03"/>
    <w:rsid w:val="004529B6"/>
    <w:rsid w:val="0045569F"/>
    <w:rsid w:val="004561A0"/>
    <w:rsid w:val="004564E2"/>
    <w:rsid w:val="004567A2"/>
    <w:rsid w:val="00456EB9"/>
    <w:rsid w:val="004603BA"/>
    <w:rsid w:val="00461B4E"/>
    <w:rsid w:val="00462084"/>
    <w:rsid w:val="00464D15"/>
    <w:rsid w:val="00467562"/>
    <w:rsid w:val="0047002A"/>
    <w:rsid w:val="00471331"/>
    <w:rsid w:val="0047211A"/>
    <w:rsid w:val="004728B8"/>
    <w:rsid w:val="00474A22"/>
    <w:rsid w:val="0047635D"/>
    <w:rsid w:val="00480CB5"/>
    <w:rsid w:val="00482A8C"/>
    <w:rsid w:val="00482DBE"/>
    <w:rsid w:val="00483DCA"/>
    <w:rsid w:val="00486BDF"/>
    <w:rsid w:val="004A05A0"/>
    <w:rsid w:val="004A15D7"/>
    <w:rsid w:val="004A1897"/>
    <w:rsid w:val="004A1901"/>
    <w:rsid w:val="004A2148"/>
    <w:rsid w:val="004A23F5"/>
    <w:rsid w:val="004A2F8E"/>
    <w:rsid w:val="004A31A6"/>
    <w:rsid w:val="004A4FB6"/>
    <w:rsid w:val="004A64DC"/>
    <w:rsid w:val="004B1A74"/>
    <w:rsid w:val="004B2380"/>
    <w:rsid w:val="004B268B"/>
    <w:rsid w:val="004B5D7A"/>
    <w:rsid w:val="004B66DC"/>
    <w:rsid w:val="004C1FE8"/>
    <w:rsid w:val="004C35E4"/>
    <w:rsid w:val="004C5A97"/>
    <w:rsid w:val="004C69D7"/>
    <w:rsid w:val="004C7093"/>
    <w:rsid w:val="004C71E3"/>
    <w:rsid w:val="004D0F3C"/>
    <w:rsid w:val="004D1341"/>
    <w:rsid w:val="004D54B5"/>
    <w:rsid w:val="004E2088"/>
    <w:rsid w:val="004E2C74"/>
    <w:rsid w:val="004E3158"/>
    <w:rsid w:val="004E362A"/>
    <w:rsid w:val="004E3E12"/>
    <w:rsid w:val="004E3FFE"/>
    <w:rsid w:val="004E4330"/>
    <w:rsid w:val="004E4572"/>
    <w:rsid w:val="004E636F"/>
    <w:rsid w:val="004E6ACF"/>
    <w:rsid w:val="004F1941"/>
    <w:rsid w:val="004F203B"/>
    <w:rsid w:val="004F4F63"/>
    <w:rsid w:val="004F7E15"/>
    <w:rsid w:val="00501320"/>
    <w:rsid w:val="005016A3"/>
    <w:rsid w:val="00506FA4"/>
    <w:rsid w:val="0050725B"/>
    <w:rsid w:val="00510F48"/>
    <w:rsid w:val="00511C60"/>
    <w:rsid w:val="005128B9"/>
    <w:rsid w:val="0051489B"/>
    <w:rsid w:val="005172EC"/>
    <w:rsid w:val="005175CD"/>
    <w:rsid w:val="0051778E"/>
    <w:rsid w:val="00517863"/>
    <w:rsid w:val="00517F59"/>
    <w:rsid w:val="00523521"/>
    <w:rsid w:val="005262DA"/>
    <w:rsid w:val="00531925"/>
    <w:rsid w:val="0053570C"/>
    <w:rsid w:val="00541C52"/>
    <w:rsid w:val="00542F1C"/>
    <w:rsid w:val="005439C0"/>
    <w:rsid w:val="00545711"/>
    <w:rsid w:val="005460A9"/>
    <w:rsid w:val="00550428"/>
    <w:rsid w:val="00550DBD"/>
    <w:rsid w:val="00551525"/>
    <w:rsid w:val="005515C7"/>
    <w:rsid w:val="00552932"/>
    <w:rsid w:val="00554698"/>
    <w:rsid w:val="00555C71"/>
    <w:rsid w:val="00557311"/>
    <w:rsid w:val="00557E39"/>
    <w:rsid w:val="00561441"/>
    <w:rsid w:val="00561A72"/>
    <w:rsid w:val="005634AF"/>
    <w:rsid w:val="005648E4"/>
    <w:rsid w:val="00566738"/>
    <w:rsid w:val="00566AC5"/>
    <w:rsid w:val="00566FE1"/>
    <w:rsid w:val="00567564"/>
    <w:rsid w:val="00571870"/>
    <w:rsid w:val="00572FE6"/>
    <w:rsid w:val="00573470"/>
    <w:rsid w:val="005759A7"/>
    <w:rsid w:val="0058305E"/>
    <w:rsid w:val="005830EA"/>
    <w:rsid w:val="00585C99"/>
    <w:rsid w:val="00590D9D"/>
    <w:rsid w:val="00590F8A"/>
    <w:rsid w:val="005914EF"/>
    <w:rsid w:val="00591AED"/>
    <w:rsid w:val="00591CFA"/>
    <w:rsid w:val="0059478F"/>
    <w:rsid w:val="005973BE"/>
    <w:rsid w:val="005977F2"/>
    <w:rsid w:val="005A0CC8"/>
    <w:rsid w:val="005A1112"/>
    <w:rsid w:val="005A496E"/>
    <w:rsid w:val="005A59A8"/>
    <w:rsid w:val="005A72AC"/>
    <w:rsid w:val="005B011E"/>
    <w:rsid w:val="005B4BF6"/>
    <w:rsid w:val="005B6597"/>
    <w:rsid w:val="005C0839"/>
    <w:rsid w:val="005C3DA4"/>
    <w:rsid w:val="005C577F"/>
    <w:rsid w:val="005D0860"/>
    <w:rsid w:val="005D14AB"/>
    <w:rsid w:val="005D2D90"/>
    <w:rsid w:val="005D4E29"/>
    <w:rsid w:val="005D780A"/>
    <w:rsid w:val="005E05E5"/>
    <w:rsid w:val="005E3BDB"/>
    <w:rsid w:val="005E7B79"/>
    <w:rsid w:val="005F1B7C"/>
    <w:rsid w:val="005F3CC0"/>
    <w:rsid w:val="005F40F3"/>
    <w:rsid w:val="005F47DA"/>
    <w:rsid w:val="0060295E"/>
    <w:rsid w:val="00603BD9"/>
    <w:rsid w:val="00605388"/>
    <w:rsid w:val="006061B2"/>
    <w:rsid w:val="0060686B"/>
    <w:rsid w:val="0060716E"/>
    <w:rsid w:val="0060758A"/>
    <w:rsid w:val="0060798E"/>
    <w:rsid w:val="006126B0"/>
    <w:rsid w:val="0061539C"/>
    <w:rsid w:val="00615CB2"/>
    <w:rsid w:val="00615CFB"/>
    <w:rsid w:val="006236E9"/>
    <w:rsid w:val="0062392E"/>
    <w:rsid w:val="00623EE1"/>
    <w:rsid w:val="006266AA"/>
    <w:rsid w:val="00626747"/>
    <w:rsid w:val="006334B4"/>
    <w:rsid w:val="006365E8"/>
    <w:rsid w:val="00643187"/>
    <w:rsid w:val="00643355"/>
    <w:rsid w:val="006445CA"/>
    <w:rsid w:val="0064606A"/>
    <w:rsid w:val="00650206"/>
    <w:rsid w:val="00650D3D"/>
    <w:rsid w:val="00652D6A"/>
    <w:rsid w:val="00655E36"/>
    <w:rsid w:val="00665531"/>
    <w:rsid w:val="006660BB"/>
    <w:rsid w:val="006677A9"/>
    <w:rsid w:val="00667F02"/>
    <w:rsid w:val="00673C7B"/>
    <w:rsid w:val="00673F4C"/>
    <w:rsid w:val="00675367"/>
    <w:rsid w:val="00676DBE"/>
    <w:rsid w:val="00680E0F"/>
    <w:rsid w:val="006817AB"/>
    <w:rsid w:val="00681AE5"/>
    <w:rsid w:val="0068226B"/>
    <w:rsid w:val="0068415A"/>
    <w:rsid w:val="00690660"/>
    <w:rsid w:val="0069218B"/>
    <w:rsid w:val="00693FFD"/>
    <w:rsid w:val="00695659"/>
    <w:rsid w:val="0069595F"/>
    <w:rsid w:val="00695FD6"/>
    <w:rsid w:val="006968ED"/>
    <w:rsid w:val="00696CDF"/>
    <w:rsid w:val="006A5D89"/>
    <w:rsid w:val="006B1E78"/>
    <w:rsid w:val="006B6017"/>
    <w:rsid w:val="006B6837"/>
    <w:rsid w:val="006C62A4"/>
    <w:rsid w:val="006C6B29"/>
    <w:rsid w:val="006D27F9"/>
    <w:rsid w:val="006D3863"/>
    <w:rsid w:val="006E03BD"/>
    <w:rsid w:val="006E1648"/>
    <w:rsid w:val="006E33B9"/>
    <w:rsid w:val="006E43A3"/>
    <w:rsid w:val="006E4458"/>
    <w:rsid w:val="006E457F"/>
    <w:rsid w:val="006E5097"/>
    <w:rsid w:val="006E58F3"/>
    <w:rsid w:val="006E6662"/>
    <w:rsid w:val="006F433F"/>
    <w:rsid w:val="006F761E"/>
    <w:rsid w:val="00700951"/>
    <w:rsid w:val="007025A1"/>
    <w:rsid w:val="00702D4C"/>
    <w:rsid w:val="0070433D"/>
    <w:rsid w:val="00713C0C"/>
    <w:rsid w:val="0071460E"/>
    <w:rsid w:val="00715A72"/>
    <w:rsid w:val="007162AB"/>
    <w:rsid w:val="00716CA2"/>
    <w:rsid w:val="00721961"/>
    <w:rsid w:val="00722897"/>
    <w:rsid w:val="00723DA4"/>
    <w:rsid w:val="00726224"/>
    <w:rsid w:val="00727C11"/>
    <w:rsid w:val="00730082"/>
    <w:rsid w:val="007300C3"/>
    <w:rsid w:val="00730D3C"/>
    <w:rsid w:val="00731FF0"/>
    <w:rsid w:val="007322C5"/>
    <w:rsid w:val="00733809"/>
    <w:rsid w:val="0073434B"/>
    <w:rsid w:val="0073759E"/>
    <w:rsid w:val="00740B44"/>
    <w:rsid w:val="00742DA8"/>
    <w:rsid w:val="0074319F"/>
    <w:rsid w:val="00750672"/>
    <w:rsid w:val="00750F15"/>
    <w:rsid w:val="007524B8"/>
    <w:rsid w:val="007561B9"/>
    <w:rsid w:val="00757CC6"/>
    <w:rsid w:val="007609EF"/>
    <w:rsid w:val="00762643"/>
    <w:rsid w:val="007665B9"/>
    <w:rsid w:val="00766F77"/>
    <w:rsid w:val="0077084F"/>
    <w:rsid w:val="00771539"/>
    <w:rsid w:val="00776A9C"/>
    <w:rsid w:val="00777AFC"/>
    <w:rsid w:val="00782674"/>
    <w:rsid w:val="007856B8"/>
    <w:rsid w:val="007874A9"/>
    <w:rsid w:val="00790A2B"/>
    <w:rsid w:val="00796876"/>
    <w:rsid w:val="00796E02"/>
    <w:rsid w:val="00797940"/>
    <w:rsid w:val="007979EF"/>
    <w:rsid w:val="007A355D"/>
    <w:rsid w:val="007A3623"/>
    <w:rsid w:val="007A58FB"/>
    <w:rsid w:val="007A6462"/>
    <w:rsid w:val="007A6EAB"/>
    <w:rsid w:val="007B14CC"/>
    <w:rsid w:val="007B2896"/>
    <w:rsid w:val="007B41ED"/>
    <w:rsid w:val="007B4D06"/>
    <w:rsid w:val="007B55FF"/>
    <w:rsid w:val="007B6CB1"/>
    <w:rsid w:val="007C1DB0"/>
    <w:rsid w:val="007C3F41"/>
    <w:rsid w:val="007C7FD5"/>
    <w:rsid w:val="007D0FBA"/>
    <w:rsid w:val="007D1F6A"/>
    <w:rsid w:val="007D2705"/>
    <w:rsid w:val="007D3605"/>
    <w:rsid w:val="007D4D39"/>
    <w:rsid w:val="007D6CB9"/>
    <w:rsid w:val="007D7F1B"/>
    <w:rsid w:val="007E0471"/>
    <w:rsid w:val="007E1A36"/>
    <w:rsid w:val="007E2E0B"/>
    <w:rsid w:val="007E42E4"/>
    <w:rsid w:val="007E6737"/>
    <w:rsid w:val="007E6CDE"/>
    <w:rsid w:val="007F18DC"/>
    <w:rsid w:val="007F3CA6"/>
    <w:rsid w:val="007F5D07"/>
    <w:rsid w:val="007F735E"/>
    <w:rsid w:val="00800A3E"/>
    <w:rsid w:val="00803B24"/>
    <w:rsid w:val="008045C5"/>
    <w:rsid w:val="008046C4"/>
    <w:rsid w:val="008049F1"/>
    <w:rsid w:val="00804C36"/>
    <w:rsid w:val="0080744F"/>
    <w:rsid w:val="008076D2"/>
    <w:rsid w:val="00810171"/>
    <w:rsid w:val="00810749"/>
    <w:rsid w:val="00811EDF"/>
    <w:rsid w:val="00813132"/>
    <w:rsid w:val="008154F2"/>
    <w:rsid w:val="00815CD5"/>
    <w:rsid w:val="0081650C"/>
    <w:rsid w:val="00817D6A"/>
    <w:rsid w:val="00821B92"/>
    <w:rsid w:val="00822956"/>
    <w:rsid w:val="008232FD"/>
    <w:rsid w:val="00823329"/>
    <w:rsid w:val="00823BC2"/>
    <w:rsid w:val="008267DE"/>
    <w:rsid w:val="00826896"/>
    <w:rsid w:val="0083129C"/>
    <w:rsid w:val="00834245"/>
    <w:rsid w:val="008347A4"/>
    <w:rsid w:val="00834D55"/>
    <w:rsid w:val="008367EF"/>
    <w:rsid w:val="00841048"/>
    <w:rsid w:val="0084612F"/>
    <w:rsid w:val="0084798D"/>
    <w:rsid w:val="00851EFB"/>
    <w:rsid w:val="008614BF"/>
    <w:rsid w:val="00861876"/>
    <w:rsid w:val="00864697"/>
    <w:rsid w:val="0086770B"/>
    <w:rsid w:val="008720DA"/>
    <w:rsid w:val="00872EA5"/>
    <w:rsid w:val="00873BDE"/>
    <w:rsid w:val="00875FBC"/>
    <w:rsid w:val="00880418"/>
    <w:rsid w:val="00884840"/>
    <w:rsid w:val="00885010"/>
    <w:rsid w:val="00886611"/>
    <w:rsid w:val="00886EF3"/>
    <w:rsid w:val="008877D9"/>
    <w:rsid w:val="00894C3E"/>
    <w:rsid w:val="008A0DF9"/>
    <w:rsid w:val="008A142F"/>
    <w:rsid w:val="008A3C15"/>
    <w:rsid w:val="008B0B47"/>
    <w:rsid w:val="008B2C27"/>
    <w:rsid w:val="008B2E1F"/>
    <w:rsid w:val="008B31F0"/>
    <w:rsid w:val="008B3674"/>
    <w:rsid w:val="008B4834"/>
    <w:rsid w:val="008B74B5"/>
    <w:rsid w:val="008B7D24"/>
    <w:rsid w:val="008C547C"/>
    <w:rsid w:val="008C69BD"/>
    <w:rsid w:val="008C7E65"/>
    <w:rsid w:val="008D0E3E"/>
    <w:rsid w:val="008D1BAB"/>
    <w:rsid w:val="008D3F13"/>
    <w:rsid w:val="008D5DBA"/>
    <w:rsid w:val="008D5ED9"/>
    <w:rsid w:val="008D60DD"/>
    <w:rsid w:val="008D6757"/>
    <w:rsid w:val="008D714B"/>
    <w:rsid w:val="008E0A20"/>
    <w:rsid w:val="008E37AD"/>
    <w:rsid w:val="008E4F0D"/>
    <w:rsid w:val="008E50B8"/>
    <w:rsid w:val="008E67F3"/>
    <w:rsid w:val="008E690F"/>
    <w:rsid w:val="008E7FB0"/>
    <w:rsid w:val="008F17E2"/>
    <w:rsid w:val="008F20CC"/>
    <w:rsid w:val="008F3D38"/>
    <w:rsid w:val="008F46EA"/>
    <w:rsid w:val="008F678C"/>
    <w:rsid w:val="008F70BE"/>
    <w:rsid w:val="00900A3B"/>
    <w:rsid w:val="009013AB"/>
    <w:rsid w:val="009044A4"/>
    <w:rsid w:val="009047D0"/>
    <w:rsid w:val="00911533"/>
    <w:rsid w:val="00911E47"/>
    <w:rsid w:val="00912006"/>
    <w:rsid w:val="009203DE"/>
    <w:rsid w:val="009209C9"/>
    <w:rsid w:val="00921760"/>
    <w:rsid w:val="00922222"/>
    <w:rsid w:val="0093156B"/>
    <w:rsid w:val="00931952"/>
    <w:rsid w:val="00932EDE"/>
    <w:rsid w:val="0093594A"/>
    <w:rsid w:val="009360DD"/>
    <w:rsid w:val="00937494"/>
    <w:rsid w:val="00940DFD"/>
    <w:rsid w:val="00941B5A"/>
    <w:rsid w:val="009437AC"/>
    <w:rsid w:val="00943B48"/>
    <w:rsid w:val="0094531F"/>
    <w:rsid w:val="00945C41"/>
    <w:rsid w:val="009467DC"/>
    <w:rsid w:val="00946A38"/>
    <w:rsid w:val="009516B2"/>
    <w:rsid w:val="00951804"/>
    <w:rsid w:val="00951A51"/>
    <w:rsid w:val="00954FE6"/>
    <w:rsid w:val="009563A3"/>
    <w:rsid w:val="009600D3"/>
    <w:rsid w:val="0096079E"/>
    <w:rsid w:val="009615AA"/>
    <w:rsid w:val="0096324E"/>
    <w:rsid w:val="009728FE"/>
    <w:rsid w:val="00973126"/>
    <w:rsid w:val="00975514"/>
    <w:rsid w:val="009820DD"/>
    <w:rsid w:val="00983C2D"/>
    <w:rsid w:val="00984A0C"/>
    <w:rsid w:val="009869B1"/>
    <w:rsid w:val="009873DD"/>
    <w:rsid w:val="00987DD5"/>
    <w:rsid w:val="0099386F"/>
    <w:rsid w:val="009941BF"/>
    <w:rsid w:val="009960F5"/>
    <w:rsid w:val="009A0FA6"/>
    <w:rsid w:val="009A0FAD"/>
    <w:rsid w:val="009A1764"/>
    <w:rsid w:val="009A19EC"/>
    <w:rsid w:val="009A1DD6"/>
    <w:rsid w:val="009A25D5"/>
    <w:rsid w:val="009A2739"/>
    <w:rsid w:val="009A2E81"/>
    <w:rsid w:val="009A3DA0"/>
    <w:rsid w:val="009A7454"/>
    <w:rsid w:val="009A77E8"/>
    <w:rsid w:val="009B106C"/>
    <w:rsid w:val="009B2752"/>
    <w:rsid w:val="009B4E04"/>
    <w:rsid w:val="009B67C9"/>
    <w:rsid w:val="009B708F"/>
    <w:rsid w:val="009B7CF9"/>
    <w:rsid w:val="009C273E"/>
    <w:rsid w:val="009C4AF9"/>
    <w:rsid w:val="009C7C64"/>
    <w:rsid w:val="009D10D2"/>
    <w:rsid w:val="009D2B0A"/>
    <w:rsid w:val="009D391D"/>
    <w:rsid w:val="009D5CD8"/>
    <w:rsid w:val="009D6371"/>
    <w:rsid w:val="009E0C8E"/>
    <w:rsid w:val="009E2927"/>
    <w:rsid w:val="009E347A"/>
    <w:rsid w:val="009E3B2D"/>
    <w:rsid w:val="009E3F64"/>
    <w:rsid w:val="009E49B2"/>
    <w:rsid w:val="009F2064"/>
    <w:rsid w:val="009F314E"/>
    <w:rsid w:val="009F48B6"/>
    <w:rsid w:val="009F5B78"/>
    <w:rsid w:val="009F5EF4"/>
    <w:rsid w:val="009F6B6C"/>
    <w:rsid w:val="009F71EB"/>
    <w:rsid w:val="009F7DDE"/>
    <w:rsid w:val="00A01545"/>
    <w:rsid w:val="00A020C1"/>
    <w:rsid w:val="00A031D2"/>
    <w:rsid w:val="00A03A3E"/>
    <w:rsid w:val="00A04901"/>
    <w:rsid w:val="00A055E6"/>
    <w:rsid w:val="00A07EEE"/>
    <w:rsid w:val="00A107AD"/>
    <w:rsid w:val="00A124C6"/>
    <w:rsid w:val="00A154EB"/>
    <w:rsid w:val="00A15995"/>
    <w:rsid w:val="00A161DC"/>
    <w:rsid w:val="00A16E62"/>
    <w:rsid w:val="00A2163B"/>
    <w:rsid w:val="00A22D01"/>
    <w:rsid w:val="00A24372"/>
    <w:rsid w:val="00A25E6F"/>
    <w:rsid w:val="00A26588"/>
    <w:rsid w:val="00A30919"/>
    <w:rsid w:val="00A34C70"/>
    <w:rsid w:val="00A36ECF"/>
    <w:rsid w:val="00A40084"/>
    <w:rsid w:val="00A415ED"/>
    <w:rsid w:val="00A41B99"/>
    <w:rsid w:val="00A4219A"/>
    <w:rsid w:val="00A43340"/>
    <w:rsid w:val="00A4474B"/>
    <w:rsid w:val="00A47355"/>
    <w:rsid w:val="00A47B59"/>
    <w:rsid w:val="00A5051B"/>
    <w:rsid w:val="00A507E9"/>
    <w:rsid w:val="00A514F3"/>
    <w:rsid w:val="00A52916"/>
    <w:rsid w:val="00A53C2E"/>
    <w:rsid w:val="00A553FE"/>
    <w:rsid w:val="00A573D6"/>
    <w:rsid w:val="00A57C9E"/>
    <w:rsid w:val="00A639B1"/>
    <w:rsid w:val="00A66F74"/>
    <w:rsid w:val="00A7365B"/>
    <w:rsid w:val="00A758C0"/>
    <w:rsid w:val="00A7623A"/>
    <w:rsid w:val="00A76393"/>
    <w:rsid w:val="00A76AA8"/>
    <w:rsid w:val="00A76D08"/>
    <w:rsid w:val="00A8052E"/>
    <w:rsid w:val="00A83899"/>
    <w:rsid w:val="00A849B7"/>
    <w:rsid w:val="00A84A56"/>
    <w:rsid w:val="00A871F7"/>
    <w:rsid w:val="00A8758B"/>
    <w:rsid w:val="00A90285"/>
    <w:rsid w:val="00A914FE"/>
    <w:rsid w:val="00A94F4D"/>
    <w:rsid w:val="00A95DF1"/>
    <w:rsid w:val="00AA1378"/>
    <w:rsid w:val="00AA2277"/>
    <w:rsid w:val="00AA3EAB"/>
    <w:rsid w:val="00AA7D7B"/>
    <w:rsid w:val="00AA7F40"/>
    <w:rsid w:val="00AB0977"/>
    <w:rsid w:val="00AB1ECC"/>
    <w:rsid w:val="00AB3492"/>
    <w:rsid w:val="00AB4177"/>
    <w:rsid w:val="00AB48F5"/>
    <w:rsid w:val="00AB751B"/>
    <w:rsid w:val="00AC2967"/>
    <w:rsid w:val="00AC3957"/>
    <w:rsid w:val="00AC5D49"/>
    <w:rsid w:val="00AD15E6"/>
    <w:rsid w:val="00AD2D24"/>
    <w:rsid w:val="00AD3C12"/>
    <w:rsid w:val="00AD3FD5"/>
    <w:rsid w:val="00AD726D"/>
    <w:rsid w:val="00AE021D"/>
    <w:rsid w:val="00AE06AE"/>
    <w:rsid w:val="00AE104E"/>
    <w:rsid w:val="00AE14DE"/>
    <w:rsid w:val="00AE2618"/>
    <w:rsid w:val="00AE2A39"/>
    <w:rsid w:val="00AE44A3"/>
    <w:rsid w:val="00AF1E00"/>
    <w:rsid w:val="00AF239E"/>
    <w:rsid w:val="00AF3604"/>
    <w:rsid w:val="00AF589E"/>
    <w:rsid w:val="00AF65C3"/>
    <w:rsid w:val="00AF770A"/>
    <w:rsid w:val="00B01B73"/>
    <w:rsid w:val="00B01C59"/>
    <w:rsid w:val="00B02ECD"/>
    <w:rsid w:val="00B02F6C"/>
    <w:rsid w:val="00B0314D"/>
    <w:rsid w:val="00B03334"/>
    <w:rsid w:val="00B06794"/>
    <w:rsid w:val="00B110D4"/>
    <w:rsid w:val="00B1364D"/>
    <w:rsid w:val="00B157FE"/>
    <w:rsid w:val="00B159F2"/>
    <w:rsid w:val="00B1607B"/>
    <w:rsid w:val="00B1632F"/>
    <w:rsid w:val="00B20234"/>
    <w:rsid w:val="00B22E41"/>
    <w:rsid w:val="00B23325"/>
    <w:rsid w:val="00B240D1"/>
    <w:rsid w:val="00B2438E"/>
    <w:rsid w:val="00B255BC"/>
    <w:rsid w:val="00B26740"/>
    <w:rsid w:val="00B27A10"/>
    <w:rsid w:val="00B31F98"/>
    <w:rsid w:val="00B32A6D"/>
    <w:rsid w:val="00B335B8"/>
    <w:rsid w:val="00B35596"/>
    <w:rsid w:val="00B35C4D"/>
    <w:rsid w:val="00B3674A"/>
    <w:rsid w:val="00B37EAD"/>
    <w:rsid w:val="00B4005E"/>
    <w:rsid w:val="00B44EDB"/>
    <w:rsid w:val="00B44F61"/>
    <w:rsid w:val="00B45625"/>
    <w:rsid w:val="00B5153A"/>
    <w:rsid w:val="00B51A44"/>
    <w:rsid w:val="00B53CB4"/>
    <w:rsid w:val="00B55A95"/>
    <w:rsid w:val="00B5700C"/>
    <w:rsid w:val="00B570F9"/>
    <w:rsid w:val="00B63A9E"/>
    <w:rsid w:val="00B63CD7"/>
    <w:rsid w:val="00B65BFF"/>
    <w:rsid w:val="00B661C7"/>
    <w:rsid w:val="00B71010"/>
    <w:rsid w:val="00B746B5"/>
    <w:rsid w:val="00B754D8"/>
    <w:rsid w:val="00B83FA6"/>
    <w:rsid w:val="00B85568"/>
    <w:rsid w:val="00B87973"/>
    <w:rsid w:val="00B87FBE"/>
    <w:rsid w:val="00B901B9"/>
    <w:rsid w:val="00B90756"/>
    <w:rsid w:val="00B93EBB"/>
    <w:rsid w:val="00B967CA"/>
    <w:rsid w:val="00B97AA5"/>
    <w:rsid w:val="00BA05D7"/>
    <w:rsid w:val="00BA0FC7"/>
    <w:rsid w:val="00BA16A1"/>
    <w:rsid w:val="00BA2360"/>
    <w:rsid w:val="00BA4B27"/>
    <w:rsid w:val="00BA6BDA"/>
    <w:rsid w:val="00BB099E"/>
    <w:rsid w:val="00BB1C20"/>
    <w:rsid w:val="00BB2916"/>
    <w:rsid w:val="00BB2D2F"/>
    <w:rsid w:val="00BB7A11"/>
    <w:rsid w:val="00BB7BC7"/>
    <w:rsid w:val="00BB7FD0"/>
    <w:rsid w:val="00BC0344"/>
    <w:rsid w:val="00BC2D5A"/>
    <w:rsid w:val="00BC3C16"/>
    <w:rsid w:val="00BC40DA"/>
    <w:rsid w:val="00BC4761"/>
    <w:rsid w:val="00BC52E3"/>
    <w:rsid w:val="00BC7D7F"/>
    <w:rsid w:val="00BD340E"/>
    <w:rsid w:val="00BD6CB0"/>
    <w:rsid w:val="00BD75CC"/>
    <w:rsid w:val="00BE0BA6"/>
    <w:rsid w:val="00BE1740"/>
    <w:rsid w:val="00BE1C7A"/>
    <w:rsid w:val="00BE34C5"/>
    <w:rsid w:val="00BE635E"/>
    <w:rsid w:val="00BE71A5"/>
    <w:rsid w:val="00BE7C34"/>
    <w:rsid w:val="00BF2B51"/>
    <w:rsid w:val="00BF550F"/>
    <w:rsid w:val="00BF5AEC"/>
    <w:rsid w:val="00C0019F"/>
    <w:rsid w:val="00C02C46"/>
    <w:rsid w:val="00C03709"/>
    <w:rsid w:val="00C055E8"/>
    <w:rsid w:val="00C06FED"/>
    <w:rsid w:val="00C10EAE"/>
    <w:rsid w:val="00C11077"/>
    <w:rsid w:val="00C11E1B"/>
    <w:rsid w:val="00C15AE8"/>
    <w:rsid w:val="00C15D3F"/>
    <w:rsid w:val="00C170BF"/>
    <w:rsid w:val="00C20E1F"/>
    <w:rsid w:val="00C22197"/>
    <w:rsid w:val="00C22839"/>
    <w:rsid w:val="00C25D63"/>
    <w:rsid w:val="00C33326"/>
    <w:rsid w:val="00C3357D"/>
    <w:rsid w:val="00C35B3A"/>
    <w:rsid w:val="00C363FC"/>
    <w:rsid w:val="00C41129"/>
    <w:rsid w:val="00C4130F"/>
    <w:rsid w:val="00C50B08"/>
    <w:rsid w:val="00C5164C"/>
    <w:rsid w:val="00C559A6"/>
    <w:rsid w:val="00C57F28"/>
    <w:rsid w:val="00C67140"/>
    <w:rsid w:val="00C67DF8"/>
    <w:rsid w:val="00C706B1"/>
    <w:rsid w:val="00C71E98"/>
    <w:rsid w:val="00C72430"/>
    <w:rsid w:val="00C73FDC"/>
    <w:rsid w:val="00C7660C"/>
    <w:rsid w:val="00C8005A"/>
    <w:rsid w:val="00C8122E"/>
    <w:rsid w:val="00C86426"/>
    <w:rsid w:val="00C909CF"/>
    <w:rsid w:val="00C91D86"/>
    <w:rsid w:val="00C91F40"/>
    <w:rsid w:val="00C9214B"/>
    <w:rsid w:val="00C9566F"/>
    <w:rsid w:val="00C9572F"/>
    <w:rsid w:val="00C95D57"/>
    <w:rsid w:val="00CA06AB"/>
    <w:rsid w:val="00CA1819"/>
    <w:rsid w:val="00CA2AE9"/>
    <w:rsid w:val="00CA6A20"/>
    <w:rsid w:val="00CA6C30"/>
    <w:rsid w:val="00CA73CB"/>
    <w:rsid w:val="00CB2A4A"/>
    <w:rsid w:val="00CB3B7C"/>
    <w:rsid w:val="00CB54DF"/>
    <w:rsid w:val="00CC0DF4"/>
    <w:rsid w:val="00CC0F15"/>
    <w:rsid w:val="00CC563E"/>
    <w:rsid w:val="00CC7A7D"/>
    <w:rsid w:val="00CC7F77"/>
    <w:rsid w:val="00CD0EA4"/>
    <w:rsid w:val="00CD10D4"/>
    <w:rsid w:val="00CD66BE"/>
    <w:rsid w:val="00CD7E6E"/>
    <w:rsid w:val="00CE0562"/>
    <w:rsid w:val="00CE0AD3"/>
    <w:rsid w:val="00CE1AAE"/>
    <w:rsid w:val="00CE62EE"/>
    <w:rsid w:val="00CF09D4"/>
    <w:rsid w:val="00CF0DC5"/>
    <w:rsid w:val="00CF1E44"/>
    <w:rsid w:val="00CF1F4E"/>
    <w:rsid w:val="00CF276E"/>
    <w:rsid w:val="00CF5FF0"/>
    <w:rsid w:val="00D00872"/>
    <w:rsid w:val="00D00B67"/>
    <w:rsid w:val="00D04482"/>
    <w:rsid w:val="00D06DE7"/>
    <w:rsid w:val="00D10AF7"/>
    <w:rsid w:val="00D1157F"/>
    <w:rsid w:val="00D11E52"/>
    <w:rsid w:val="00D148F9"/>
    <w:rsid w:val="00D17753"/>
    <w:rsid w:val="00D20D1A"/>
    <w:rsid w:val="00D225CF"/>
    <w:rsid w:val="00D237AB"/>
    <w:rsid w:val="00D2388F"/>
    <w:rsid w:val="00D255E3"/>
    <w:rsid w:val="00D25F4B"/>
    <w:rsid w:val="00D2701F"/>
    <w:rsid w:val="00D41884"/>
    <w:rsid w:val="00D41A34"/>
    <w:rsid w:val="00D41DE2"/>
    <w:rsid w:val="00D420FC"/>
    <w:rsid w:val="00D42AE4"/>
    <w:rsid w:val="00D43045"/>
    <w:rsid w:val="00D4686D"/>
    <w:rsid w:val="00D472F9"/>
    <w:rsid w:val="00D47C7E"/>
    <w:rsid w:val="00D47FFC"/>
    <w:rsid w:val="00D502D0"/>
    <w:rsid w:val="00D51322"/>
    <w:rsid w:val="00D51ADD"/>
    <w:rsid w:val="00D51FE2"/>
    <w:rsid w:val="00D52541"/>
    <w:rsid w:val="00D54F7E"/>
    <w:rsid w:val="00D6248A"/>
    <w:rsid w:val="00D640F1"/>
    <w:rsid w:val="00D66177"/>
    <w:rsid w:val="00D67C6A"/>
    <w:rsid w:val="00D7086B"/>
    <w:rsid w:val="00D71B4A"/>
    <w:rsid w:val="00D735B7"/>
    <w:rsid w:val="00D741AB"/>
    <w:rsid w:val="00D74F72"/>
    <w:rsid w:val="00D76765"/>
    <w:rsid w:val="00D8060F"/>
    <w:rsid w:val="00D80D01"/>
    <w:rsid w:val="00D80FAD"/>
    <w:rsid w:val="00D82AC0"/>
    <w:rsid w:val="00D83C16"/>
    <w:rsid w:val="00D8452D"/>
    <w:rsid w:val="00D918A5"/>
    <w:rsid w:val="00D91EBC"/>
    <w:rsid w:val="00D91F75"/>
    <w:rsid w:val="00D92D9F"/>
    <w:rsid w:val="00D96BE0"/>
    <w:rsid w:val="00DA0759"/>
    <w:rsid w:val="00DA1E64"/>
    <w:rsid w:val="00DA2AA1"/>
    <w:rsid w:val="00DB06C2"/>
    <w:rsid w:val="00DB1B5D"/>
    <w:rsid w:val="00DB3376"/>
    <w:rsid w:val="00DB37ED"/>
    <w:rsid w:val="00DB3CB4"/>
    <w:rsid w:val="00DB6B97"/>
    <w:rsid w:val="00DB7B29"/>
    <w:rsid w:val="00DC0A80"/>
    <w:rsid w:val="00DC250A"/>
    <w:rsid w:val="00DC2845"/>
    <w:rsid w:val="00DC4DE8"/>
    <w:rsid w:val="00DC5DD5"/>
    <w:rsid w:val="00DC6557"/>
    <w:rsid w:val="00DC6E0E"/>
    <w:rsid w:val="00DD210F"/>
    <w:rsid w:val="00DD5CC1"/>
    <w:rsid w:val="00DE06BC"/>
    <w:rsid w:val="00DE0931"/>
    <w:rsid w:val="00DE0E26"/>
    <w:rsid w:val="00DE1C25"/>
    <w:rsid w:val="00DE3A78"/>
    <w:rsid w:val="00DE551D"/>
    <w:rsid w:val="00DE5F2E"/>
    <w:rsid w:val="00DE7C46"/>
    <w:rsid w:val="00DF3885"/>
    <w:rsid w:val="00DF63D4"/>
    <w:rsid w:val="00E00133"/>
    <w:rsid w:val="00E007D1"/>
    <w:rsid w:val="00E008AF"/>
    <w:rsid w:val="00E052DE"/>
    <w:rsid w:val="00E060FB"/>
    <w:rsid w:val="00E066DC"/>
    <w:rsid w:val="00E10198"/>
    <w:rsid w:val="00E10F61"/>
    <w:rsid w:val="00E10FE8"/>
    <w:rsid w:val="00E11F7F"/>
    <w:rsid w:val="00E15433"/>
    <w:rsid w:val="00E20F8A"/>
    <w:rsid w:val="00E218E8"/>
    <w:rsid w:val="00E221C4"/>
    <w:rsid w:val="00E2499E"/>
    <w:rsid w:val="00E25443"/>
    <w:rsid w:val="00E255AA"/>
    <w:rsid w:val="00E25AEB"/>
    <w:rsid w:val="00E2716D"/>
    <w:rsid w:val="00E32D24"/>
    <w:rsid w:val="00E330DF"/>
    <w:rsid w:val="00E344FC"/>
    <w:rsid w:val="00E34BC1"/>
    <w:rsid w:val="00E3646C"/>
    <w:rsid w:val="00E41320"/>
    <w:rsid w:val="00E41832"/>
    <w:rsid w:val="00E4228F"/>
    <w:rsid w:val="00E43BB0"/>
    <w:rsid w:val="00E4548E"/>
    <w:rsid w:val="00E50C5C"/>
    <w:rsid w:val="00E51A29"/>
    <w:rsid w:val="00E51AD3"/>
    <w:rsid w:val="00E5573F"/>
    <w:rsid w:val="00E56489"/>
    <w:rsid w:val="00E5669D"/>
    <w:rsid w:val="00E62052"/>
    <w:rsid w:val="00E629B7"/>
    <w:rsid w:val="00E64654"/>
    <w:rsid w:val="00E703E1"/>
    <w:rsid w:val="00E71625"/>
    <w:rsid w:val="00E72EBA"/>
    <w:rsid w:val="00E75387"/>
    <w:rsid w:val="00E777E7"/>
    <w:rsid w:val="00E80ACC"/>
    <w:rsid w:val="00E83683"/>
    <w:rsid w:val="00E924A6"/>
    <w:rsid w:val="00E94308"/>
    <w:rsid w:val="00E95E2E"/>
    <w:rsid w:val="00E960E1"/>
    <w:rsid w:val="00E97427"/>
    <w:rsid w:val="00E97648"/>
    <w:rsid w:val="00EA2616"/>
    <w:rsid w:val="00EA7411"/>
    <w:rsid w:val="00EA7BE5"/>
    <w:rsid w:val="00EB4E1D"/>
    <w:rsid w:val="00EB5316"/>
    <w:rsid w:val="00EB7224"/>
    <w:rsid w:val="00EC2109"/>
    <w:rsid w:val="00EC4034"/>
    <w:rsid w:val="00EC5A6F"/>
    <w:rsid w:val="00ED1705"/>
    <w:rsid w:val="00ED5DE6"/>
    <w:rsid w:val="00ED5EFA"/>
    <w:rsid w:val="00ED6273"/>
    <w:rsid w:val="00ED6BF6"/>
    <w:rsid w:val="00ED6D68"/>
    <w:rsid w:val="00ED7118"/>
    <w:rsid w:val="00EE2E37"/>
    <w:rsid w:val="00EE3E74"/>
    <w:rsid w:val="00EE70AF"/>
    <w:rsid w:val="00EF0540"/>
    <w:rsid w:val="00EF073E"/>
    <w:rsid w:val="00EF1DF6"/>
    <w:rsid w:val="00EF442B"/>
    <w:rsid w:val="00EF5065"/>
    <w:rsid w:val="00EF5387"/>
    <w:rsid w:val="00EF6350"/>
    <w:rsid w:val="00EF7591"/>
    <w:rsid w:val="00EF7995"/>
    <w:rsid w:val="00F0048D"/>
    <w:rsid w:val="00F038AA"/>
    <w:rsid w:val="00F1138E"/>
    <w:rsid w:val="00F144D1"/>
    <w:rsid w:val="00F16669"/>
    <w:rsid w:val="00F17059"/>
    <w:rsid w:val="00F207AF"/>
    <w:rsid w:val="00F212ED"/>
    <w:rsid w:val="00F25FE8"/>
    <w:rsid w:val="00F30DF5"/>
    <w:rsid w:val="00F3262C"/>
    <w:rsid w:val="00F32B18"/>
    <w:rsid w:val="00F41776"/>
    <w:rsid w:val="00F41DDD"/>
    <w:rsid w:val="00F42820"/>
    <w:rsid w:val="00F4603E"/>
    <w:rsid w:val="00F505C5"/>
    <w:rsid w:val="00F52588"/>
    <w:rsid w:val="00F530B7"/>
    <w:rsid w:val="00F544C0"/>
    <w:rsid w:val="00F55434"/>
    <w:rsid w:val="00F57B15"/>
    <w:rsid w:val="00F60C82"/>
    <w:rsid w:val="00F64023"/>
    <w:rsid w:val="00F64F64"/>
    <w:rsid w:val="00F70D8F"/>
    <w:rsid w:val="00F75C69"/>
    <w:rsid w:val="00F76124"/>
    <w:rsid w:val="00F80134"/>
    <w:rsid w:val="00F80CDB"/>
    <w:rsid w:val="00F81003"/>
    <w:rsid w:val="00F821B7"/>
    <w:rsid w:val="00F835C1"/>
    <w:rsid w:val="00F86F72"/>
    <w:rsid w:val="00F90793"/>
    <w:rsid w:val="00F92CEF"/>
    <w:rsid w:val="00F94CAD"/>
    <w:rsid w:val="00F97A76"/>
    <w:rsid w:val="00FA0A3A"/>
    <w:rsid w:val="00FA5325"/>
    <w:rsid w:val="00FA6E75"/>
    <w:rsid w:val="00FA7BC1"/>
    <w:rsid w:val="00FB10A9"/>
    <w:rsid w:val="00FB46D1"/>
    <w:rsid w:val="00FB6ED5"/>
    <w:rsid w:val="00FB76D1"/>
    <w:rsid w:val="00FC15A3"/>
    <w:rsid w:val="00FC2094"/>
    <w:rsid w:val="00FC2144"/>
    <w:rsid w:val="00FC33E0"/>
    <w:rsid w:val="00FC4A36"/>
    <w:rsid w:val="00FC4E60"/>
    <w:rsid w:val="00FC62F5"/>
    <w:rsid w:val="00FC6744"/>
    <w:rsid w:val="00FD2FD4"/>
    <w:rsid w:val="00FD4557"/>
    <w:rsid w:val="00FD4C4D"/>
    <w:rsid w:val="00FD4C99"/>
    <w:rsid w:val="00FD5041"/>
    <w:rsid w:val="00FE19F4"/>
    <w:rsid w:val="00FE2042"/>
    <w:rsid w:val="00FE2213"/>
    <w:rsid w:val="00FE43EE"/>
    <w:rsid w:val="00FE46BC"/>
    <w:rsid w:val="00FE48B7"/>
    <w:rsid w:val="00FE4953"/>
    <w:rsid w:val="00FE5003"/>
    <w:rsid w:val="00FF1414"/>
    <w:rsid w:val="00FF1FEF"/>
    <w:rsid w:val="00FF364B"/>
    <w:rsid w:val="00FF6444"/>
    <w:rsid w:val="00FF7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FA1C8"/>
  <w15:docId w15:val="{6A32D7C1-7CB4-41E7-9F9E-4EFA8318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1C28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3A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3A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10AF7"/>
    <w:pPr>
      <w:keepNext/>
      <w:bidi w:val="0"/>
      <w:jc w:val="lowKashida"/>
      <w:outlineLvl w:val="2"/>
    </w:pPr>
    <w:rPr>
      <w:rFonts w:cs="Traditional Arabic"/>
      <w:b/>
      <w:bCs/>
      <w:sz w:val="28"/>
      <w:szCs w:val="33"/>
    </w:rPr>
  </w:style>
  <w:style w:type="paragraph" w:styleId="Heading4">
    <w:name w:val="heading 4"/>
    <w:basedOn w:val="Normal"/>
    <w:next w:val="Normal"/>
    <w:link w:val="Heading4Char"/>
    <w:qFormat/>
    <w:rsid w:val="00255288"/>
    <w:pPr>
      <w:keepNext/>
      <w:bidi w:val="0"/>
      <w:jc w:val="both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rsid w:val="00D10AF7"/>
    <w:pPr>
      <w:keepNext/>
      <w:bidi w:val="0"/>
      <w:outlineLvl w:val="4"/>
    </w:pPr>
    <w:rPr>
      <w:rFonts w:cs="Simplified Arabic"/>
      <w:b/>
      <w:bCs/>
      <w:noProof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5288"/>
    <w:pPr>
      <w:keepNext/>
      <w:outlineLvl w:val="5"/>
    </w:pPr>
    <w:rPr>
      <w:b/>
      <w:bCs/>
      <w:sz w:val="28"/>
      <w:szCs w:val="28"/>
      <w:lang w:eastAsia="ar-SA" w:bidi="ar-EG"/>
    </w:rPr>
  </w:style>
  <w:style w:type="paragraph" w:styleId="Heading7">
    <w:name w:val="heading 7"/>
    <w:basedOn w:val="Normal"/>
    <w:next w:val="Normal"/>
    <w:link w:val="Heading7Char"/>
    <w:qFormat/>
    <w:rsid w:val="00255288"/>
    <w:pPr>
      <w:keepNext/>
      <w:bidi w:val="0"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590F8A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590F8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3A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DE3A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140957"/>
    <w:rPr>
      <w:rFonts w:cs="Traditional Arabic"/>
      <w:b/>
      <w:bCs/>
      <w:sz w:val="28"/>
      <w:szCs w:val="33"/>
      <w:lang w:val="en-US" w:eastAsia="en-US" w:bidi="ar-SA"/>
    </w:rPr>
  </w:style>
  <w:style w:type="character" w:customStyle="1" w:styleId="Heading4Char">
    <w:name w:val="Heading 4 Char"/>
    <w:link w:val="Heading4"/>
    <w:rsid w:val="00255288"/>
    <w:rPr>
      <w:sz w:val="32"/>
      <w:szCs w:val="32"/>
    </w:rPr>
  </w:style>
  <w:style w:type="character" w:customStyle="1" w:styleId="Heading6Char">
    <w:name w:val="Heading 6 Char"/>
    <w:link w:val="Heading6"/>
    <w:rsid w:val="00255288"/>
    <w:rPr>
      <w:b/>
      <w:bCs/>
      <w:sz w:val="28"/>
      <w:szCs w:val="28"/>
      <w:lang w:eastAsia="ar-SA" w:bidi="ar-EG"/>
    </w:rPr>
  </w:style>
  <w:style w:type="character" w:customStyle="1" w:styleId="Heading7Char">
    <w:name w:val="Heading 7 Char"/>
    <w:link w:val="Heading7"/>
    <w:rsid w:val="00255288"/>
    <w:rPr>
      <w:b/>
      <w:bCs/>
      <w:sz w:val="32"/>
      <w:szCs w:val="32"/>
    </w:rPr>
  </w:style>
  <w:style w:type="character" w:customStyle="1" w:styleId="Heading8Char">
    <w:name w:val="Heading 8 Char"/>
    <w:link w:val="Heading8"/>
    <w:semiHidden/>
    <w:rsid w:val="00590F8A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link w:val="Heading9"/>
    <w:rsid w:val="00590F8A"/>
    <w:rPr>
      <w:rFonts w:ascii="Cambria" w:eastAsia="Times New Roman" w:hAnsi="Cambria" w:cs="Times New Roman"/>
      <w:sz w:val="22"/>
      <w:szCs w:val="22"/>
    </w:rPr>
  </w:style>
  <w:style w:type="paragraph" w:styleId="NormalWeb">
    <w:name w:val="Normal (Web)"/>
    <w:basedOn w:val="Normal"/>
    <w:rsid w:val="00001C28"/>
    <w:pPr>
      <w:bidi w:val="0"/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01C2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D5DE6"/>
    <w:rPr>
      <w:sz w:val="24"/>
      <w:szCs w:val="24"/>
    </w:rPr>
  </w:style>
  <w:style w:type="paragraph" w:styleId="Footer">
    <w:name w:val="footer"/>
    <w:basedOn w:val="Normal"/>
    <w:link w:val="FooterChar"/>
    <w:rsid w:val="00001C2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561B9"/>
    <w:rPr>
      <w:sz w:val="24"/>
      <w:szCs w:val="24"/>
    </w:rPr>
  </w:style>
  <w:style w:type="paragraph" w:styleId="BodyText">
    <w:name w:val="Body Text"/>
    <w:basedOn w:val="Normal"/>
    <w:rsid w:val="00001C28"/>
    <w:pPr>
      <w:spacing w:after="120"/>
    </w:pPr>
  </w:style>
  <w:style w:type="paragraph" w:styleId="BodyTextIndent3">
    <w:name w:val="Body Text Indent 3"/>
    <w:basedOn w:val="Normal"/>
    <w:link w:val="BodyTextIndent3Char"/>
    <w:rsid w:val="00001C28"/>
    <w:pPr>
      <w:bidi w:val="0"/>
      <w:ind w:left="720" w:hanging="540"/>
    </w:pPr>
  </w:style>
  <w:style w:type="character" w:customStyle="1" w:styleId="BodyTextIndent3Char">
    <w:name w:val="Body Text Indent 3 Char"/>
    <w:link w:val="BodyTextIndent3"/>
    <w:rsid w:val="00590F8A"/>
    <w:rPr>
      <w:sz w:val="24"/>
      <w:szCs w:val="24"/>
    </w:rPr>
  </w:style>
  <w:style w:type="table" w:styleId="TableGrid">
    <w:name w:val="Table Grid"/>
    <w:basedOn w:val="TableNormal"/>
    <w:uiPriority w:val="59"/>
    <w:rsid w:val="00001C28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324BA"/>
  </w:style>
  <w:style w:type="paragraph" w:styleId="BodyText2">
    <w:name w:val="Body Text 2"/>
    <w:basedOn w:val="Normal"/>
    <w:rsid w:val="00D10AF7"/>
    <w:pPr>
      <w:spacing w:after="120" w:line="480" w:lineRule="auto"/>
    </w:pPr>
  </w:style>
  <w:style w:type="paragraph" w:styleId="BodyText3">
    <w:name w:val="Body Text 3"/>
    <w:basedOn w:val="Normal"/>
    <w:rsid w:val="00D10AF7"/>
    <w:pPr>
      <w:spacing w:after="120"/>
    </w:pPr>
    <w:rPr>
      <w:sz w:val="16"/>
      <w:szCs w:val="16"/>
    </w:rPr>
  </w:style>
  <w:style w:type="paragraph" w:customStyle="1" w:styleId="Default">
    <w:name w:val="Default"/>
    <w:rsid w:val="009467DC"/>
    <w:pPr>
      <w:autoSpaceDE w:val="0"/>
      <w:autoSpaceDN w:val="0"/>
      <w:adjustRightInd w:val="0"/>
    </w:pPr>
    <w:rPr>
      <w:color w:val="000000"/>
      <w:sz w:val="24"/>
      <w:szCs w:val="24"/>
      <w:lang w:bidi="ar-JO"/>
    </w:rPr>
  </w:style>
  <w:style w:type="paragraph" w:styleId="ListParagraph">
    <w:name w:val="List Paragraph"/>
    <w:basedOn w:val="Normal"/>
    <w:uiPriority w:val="34"/>
    <w:qFormat/>
    <w:rsid w:val="009467DC"/>
    <w:pPr>
      <w:ind w:left="720"/>
      <w:contextualSpacing/>
    </w:pPr>
    <w:rPr>
      <w:lang w:eastAsia="ar-SA"/>
    </w:rPr>
  </w:style>
  <w:style w:type="paragraph" w:styleId="BlockText">
    <w:name w:val="Block Text"/>
    <w:basedOn w:val="Normal"/>
    <w:rsid w:val="009D10D2"/>
    <w:pPr>
      <w:bidi w:val="0"/>
      <w:ind w:left="-540" w:right="-694"/>
      <w:jc w:val="both"/>
    </w:pPr>
    <w:rPr>
      <w:color w:val="3366FF"/>
      <w:lang w:eastAsia="ar-SA"/>
    </w:rPr>
  </w:style>
  <w:style w:type="character" w:styleId="CommentReference">
    <w:name w:val="annotation reference"/>
    <w:rsid w:val="00167A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7AF0"/>
  </w:style>
  <w:style w:type="paragraph" w:styleId="CommentSubject">
    <w:name w:val="annotation subject"/>
    <w:basedOn w:val="CommentText"/>
    <w:next w:val="CommentText"/>
    <w:link w:val="CommentSubjectChar"/>
    <w:rsid w:val="00167AF0"/>
    <w:rPr>
      <w:b/>
      <w:bCs/>
    </w:rPr>
  </w:style>
  <w:style w:type="character" w:customStyle="1" w:styleId="CommentSubjectChar">
    <w:name w:val="Comment Subject Char"/>
    <w:link w:val="CommentSubject"/>
    <w:rsid w:val="00167AF0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167AF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67AF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67AF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67AF0"/>
    <w:rPr>
      <w:sz w:val="24"/>
      <w:szCs w:val="24"/>
    </w:rPr>
  </w:style>
  <w:style w:type="paragraph" w:styleId="PlainText">
    <w:name w:val="Plain Text"/>
    <w:basedOn w:val="Normal"/>
    <w:link w:val="PlainTextChar"/>
    <w:rsid w:val="00DC2845"/>
    <w:rPr>
      <w:rFonts w:ascii="Courier New"/>
      <w:sz w:val="20"/>
      <w:szCs w:val="20"/>
    </w:rPr>
  </w:style>
  <w:style w:type="character" w:customStyle="1" w:styleId="PlainTextChar">
    <w:name w:val="Plain Text Char"/>
    <w:link w:val="PlainText"/>
    <w:rsid w:val="00DC2845"/>
    <w:rPr>
      <w:rFonts w:ascii="Courier New" w:cs="Traditional Arabic"/>
    </w:rPr>
  </w:style>
  <w:style w:type="character" w:customStyle="1" w:styleId="shorttext1">
    <w:name w:val="short_text1"/>
    <w:rsid w:val="00DC2845"/>
    <w:rPr>
      <w:sz w:val="24"/>
      <w:szCs w:val="24"/>
    </w:rPr>
  </w:style>
  <w:style w:type="character" w:styleId="Hyperlink">
    <w:name w:val="Hyperlink"/>
    <w:unhideWhenUsed/>
    <w:rsid w:val="004B268B"/>
    <w:rPr>
      <w:color w:val="0000FF"/>
      <w:u w:val="single"/>
    </w:rPr>
  </w:style>
  <w:style w:type="paragraph" w:styleId="List2">
    <w:name w:val="List 2"/>
    <w:basedOn w:val="Normal"/>
    <w:rsid w:val="00DE3A78"/>
    <w:pPr>
      <w:ind w:left="566" w:right="566" w:hanging="283"/>
    </w:pPr>
    <w:rPr>
      <w:rFonts w:cs="Traditional Arabic"/>
      <w:szCs w:val="20"/>
    </w:rPr>
  </w:style>
  <w:style w:type="paragraph" w:styleId="BodyTextIndent2">
    <w:name w:val="Body Text Indent 2"/>
    <w:basedOn w:val="Normal"/>
    <w:link w:val="BodyTextIndent2Char"/>
    <w:rsid w:val="00255288"/>
    <w:pPr>
      <w:bidi w:val="0"/>
      <w:ind w:left="540" w:hanging="540"/>
      <w:jc w:val="lowKashida"/>
    </w:pPr>
    <w:rPr>
      <w:sz w:val="28"/>
      <w:szCs w:val="28"/>
      <w:lang w:eastAsia="ar-SA"/>
    </w:rPr>
  </w:style>
  <w:style w:type="character" w:customStyle="1" w:styleId="BodyTextIndent2Char">
    <w:name w:val="Body Text Indent 2 Char"/>
    <w:link w:val="BodyTextIndent2"/>
    <w:rsid w:val="00255288"/>
    <w:rPr>
      <w:sz w:val="28"/>
      <w:szCs w:val="28"/>
      <w:lang w:eastAsia="ar-SA"/>
    </w:rPr>
  </w:style>
  <w:style w:type="table" w:styleId="TableSimple2">
    <w:name w:val="Table Simple 2"/>
    <w:basedOn w:val="TableNormal"/>
    <w:rsid w:val="00255288"/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copy1">
    <w:name w:val="copy1"/>
    <w:rsid w:val="00880418"/>
    <w:rPr>
      <w:rFonts w:ascii="Trebuchet MS" w:hAnsi="Trebuchet MS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apple-style-span">
    <w:name w:val="apple-style-span"/>
    <w:basedOn w:val="DefaultParagraphFont"/>
    <w:rsid w:val="00F92CEF"/>
  </w:style>
  <w:style w:type="character" w:styleId="Emphasis">
    <w:name w:val="Emphasis"/>
    <w:uiPriority w:val="20"/>
    <w:qFormat/>
    <w:rsid w:val="00D74F72"/>
    <w:rPr>
      <w:i/>
      <w:iCs/>
    </w:rPr>
  </w:style>
  <w:style w:type="character" w:styleId="HTMLCite">
    <w:name w:val="HTML Cite"/>
    <w:uiPriority w:val="99"/>
    <w:unhideWhenUsed/>
    <w:rsid w:val="00C363FC"/>
    <w:rPr>
      <w:i/>
      <w:iCs/>
    </w:rPr>
  </w:style>
  <w:style w:type="character" w:customStyle="1" w:styleId="apple-converted-space">
    <w:name w:val="apple-converted-space"/>
    <w:basedOn w:val="DefaultParagraphFont"/>
    <w:rsid w:val="00CB54DF"/>
  </w:style>
  <w:style w:type="character" w:customStyle="1" w:styleId="a-size-large">
    <w:name w:val="a-size-large"/>
    <w:basedOn w:val="DefaultParagraphFont"/>
    <w:rsid w:val="0006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9395">
              <w:marLeft w:val="0"/>
              <w:marRight w:val="5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tal.iqfr.csic.es/Cristalografia/parte_03-en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dave.ucsc.edu/myrtreia/cryst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pages.uidaho.edu/~mgunter/opt_min/article.pdf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Assurance and Accreditation Project (QAAP)</vt:lpstr>
    </vt:vector>
  </TitlesOfParts>
  <Company>Toshiba</Company>
  <LinksUpToDate>false</LinksUpToDate>
  <CharactersWithSpaces>6391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http://gdex.cr.usgs.gov/gdex/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Assurance and Accreditation Project (QAAP)</dc:title>
  <dc:creator>Dr. basem zoheir</dc:creator>
  <cp:lastModifiedBy>amrkhalil</cp:lastModifiedBy>
  <cp:revision>3</cp:revision>
  <cp:lastPrinted>2011-07-24T07:47:00Z</cp:lastPrinted>
  <dcterms:created xsi:type="dcterms:W3CDTF">2017-07-15T22:13:00Z</dcterms:created>
  <dcterms:modified xsi:type="dcterms:W3CDTF">2017-08-09T10:33:00Z</dcterms:modified>
</cp:coreProperties>
</file>